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2D1" w:rsidRDefault="008E2337" w:rsidP="006A42D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6469493" cy="8898193"/>
            <wp:effectExtent l="0" t="0" r="0" b="0"/>
            <wp:docPr id="1" name="Рисунок 1" descr="C:\Users\Аида\Pictures\2022-04-11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ида\Pictures\2022-04-11\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390" cy="890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A42D1" w:rsidRPr="00F6787B" w:rsidRDefault="006A42D1" w:rsidP="006A42D1">
      <w:pPr>
        <w:rPr>
          <w:rFonts w:ascii="Times New Roman" w:hAnsi="Times New Roman" w:cs="Times New Roman"/>
          <w:sz w:val="24"/>
          <w:szCs w:val="24"/>
        </w:rPr>
      </w:pPr>
    </w:p>
    <w:p w:rsidR="006A42D1" w:rsidRPr="00F6787B" w:rsidRDefault="006A42D1" w:rsidP="006A42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87B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6A42D1" w:rsidRPr="00F6787B" w:rsidRDefault="006A42D1" w:rsidP="006A42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1.1. Настоящее Положение о дополнительной общеобразовательной общеразвивающей программе (далее – Положение) устанавливает порядок разработки, требования к структуре, содержанию, реализации, оформлению, а также процедуру утверждения дополнительной общеобразовательной общеразвивающей программы (далее - Программа) в структурном подразделении – Отделении дополнительного образования детей государственного бюджетного образовательного учреждения средней общеобразовательной школе МБОУ «</w:t>
      </w:r>
      <w:proofErr w:type="spellStart"/>
      <w:r w:rsidRPr="00F6787B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Pr="00F6787B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6A42D1" w:rsidRPr="00F6787B" w:rsidRDefault="006A42D1" w:rsidP="006A42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(далее - ОДОД ОУ).</w:t>
      </w:r>
    </w:p>
    <w:p w:rsidR="006A42D1" w:rsidRPr="00F6787B" w:rsidRDefault="006A42D1" w:rsidP="006A42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1.2. Настоящее Положение разработано в соответствии 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A42D1" w:rsidRPr="00F6787B" w:rsidRDefault="006A42D1" w:rsidP="006A42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787B">
        <w:rPr>
          <w:rFonts w:ascii="Times New Roman" w:hAnsi="Times New Roman" w:cs="Times New Roman"/>
          <w:sz w:val="24"/>
          <w:szCs w:val="24"/>
        </w:rPr>
        <w:t xml:space="preserve"> Федеральным законом Министерства образования и науки Российской Федерации от 29 декабря 2012 года № 273-ФЗ «Об образовании в Российской Федерации»,</w:t>
      </w:r>
    </w:p>
    <w:p w:rsidR="006A42D1" w:rsidRPr="00F6787B" w:rsidRDefault="006A42D1" w:rsidP="006A42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</w:t>
      </w:r>
      <w:r w:rsidRPr="00F678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787B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09.11.2018 № 196 "Об утверждении Порядка организации и осуществления образовательной деятельности по дополнительным общеобразовательным программам"; </w:t>
      </w:r>
    </w:p>
    <w:p w:rsidR="006A42D1" w:rsidRPr="00F6787B" w:rsidRDefault="006A42D1" w:rsidP="006A42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787B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30.09.2020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09.11.2018 № 196»; </w:t>
      </w:r>
    </w:p>
    <w:p w:rsidR="006A42D1" w:rsidRPr="00F6787B" w:rsidRDefault="006A42D1" w:rsidP="006A42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787B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28.09.2020 №28 «Об утверждении санитарных правил СП 2.4.3648- 20821-10 «Санитарно-эпидемиологические требования к организациям воспитания и обучения, отдыха и оздоровления детей и молодежи»;</w:t>
      </w:r>
    </w:p>
    <w:p w:rsidR="006A42D1" w:rsidRPr="00F6787B" w:rsidRDefault="006A42D1" w:rsidP="006A42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</w:t>
      </w:r>
      <w:r w:rsidRPr="00F678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787B">
        <w:rPr>
          <w:rFonts w:ascii="Times New Roman" w:hAnsi="Times New Roman" w:cs="Times New Roman"/>
          <w:sz w:val="24"/>
          <w:szCs w:val="24"/>
        </w:rPr>
        <w:t xml:space="preserve"> Методическими рекомендациями по проектированию дополнительных общеразвивающих программ (письмо Министерства образования и науки Российской Федерации от 18.11.2015 N 09-3242), </w:t>
      </w:r>
    </w:p>
    <w:p w:rsidR="00194F2D" w:rsidRPr="00F6787B" w:rsidRDefault="006A42D1" w:rsidP="006A42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787B">
        <w:rPr>
          <w:rFonts w:ascii="Times New Roman" w:hAnsi="Times New Roman" w:cs="Times New Roman"/>
          <w:sz w:val="24"/>
          <w:szCs w:val="24"/>
        </w:rPr>
        <w:t xml:space="preserve"> Уставом ОУ</w:t>
      </w:r>
    </w:p>
    <w:p w:rsidR="006A42D1" w:rsidRPr="00F6787B" w:rsidRDefault="006A42D1" w:rsidP="006A42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1.3. В соответствии с п. 2 ст. 75 Федерального закона Министерства образования и науки Российской Федерации от 29 декабря 2012 года № 273-ФЗ «Об образовании в Российской Федерации», дополнительные общеобразовательные программы подразделяются на общеразвивающие и предпрофессиональные программы. </w:t>
      </w:r>
    </w:p>
    <w:p w:rsidR="00194F2D" w:rsidRPr="00F6787B" w:rsidRDefault="006A42D1" w:rsidP="006A42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1.4. В настоящем Положении применяются следующие основные понятия: Дополнительная общеобразовательная общеразвивающая программа - это нормативный локальный документ, представляющий комплекс основных характеристик образования (объем, содержание, планируемые результаты), организационно-педагогических условий и форм аттестации, а также оценочных и методических материалов. </w:t>
      </w:r>
    </w:p>
    <w:p w:rsidR="006A42D1" w:rsidRDefault="006A42D1" w:rsidP="006A42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- деятельность по реализации Программы. Направленность образования - ориентация Программы на конкретные области знания и (или) виды деятельности, определяющая ее предметно – тематическое содержание, преобладающие виды учебной деятельности обучающегося и требования к результатам освоения Программы. </w:t>
      </w:r>
    </w:p>
    <w:p w:rsidR="00F6787B" w:rsidRDefault="00F6787B" w:rsidP="006A4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87B" w:rsidRDefault="00F6787B" w:rsidP="006A4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87B" w:rsidRDefault="00F6787B" w:rsidP="006A4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87B" w:rsidRPr="00F6787B" w:rsidRDefault="00F6787B" w:rsidP="006A4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42D1" w:rsidRPr="00F6787B" w:rsidRDefault="006A42D1" w:rsidP="00194F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87B">
        <w:rPr>
          <w:rFonts w:ascii="Times New Roman" w:hAnsi="Times New Roman" w:cs="Times New Roman"/>
          <w:b/>
          <w:sz w:val="24"/>
          <w:szCs w:val="24"/>
        </w:rPr>
        <w:t>2. Разработка, утверждение и хранение Программ</w:t>
      </w:r>
    </w:p>
    <w:p w:rsidR="006A42D1" w:rsidRPr="00F6787B" w:rsidRDefault="00194F2D" w:rsidP="00194F2D">
      <w:pPr>
        <w:rPr>
          <w:rFonts w:ascii="Times New Roman" w:hAnsi="Times New Roman" w:cs="Times New Roman"/>
          <w:b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lastRenderedPageBreak/>
        <w:t>2.1. Проектирование программ осуществляется в соответствии со следующими нормативно-правовыми актами: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27"/>
        <w:gridCol w:w="7645"/>
      </w:tblGrid>
      <w:tr w:rsidR="00194F2D" w:rsidRPr="00F6787B" w:rsidTr="00194F2D">
        <w:tc>
          <w:tcPr>
            <w:tcW w:w="1926" w:type="dxa"/>
          </w:tcPr>
          <w:p w:rsidR="00194F2D" w:rsidRPr="00F6787B" w:rsidRDefault="00194F2D" w:rsidP="00194F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5" w:type="dxa"/>
          </w:tcPr>
          <w:p w:rsidR="00194F2D" w:rsidRPr="00F6787B" w:rsidRDefault="00194F2D" w:rsidP="00194F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Нормативные акты</w:t>
            </w:r>
          </w:p>
        </w:tc>
      </w:tr>
      <w:tr w:rsidR="00194F2D" w:rsidRPr="00F6787B" w:rsidTr="00194F2D">
        <w:tc>
          <w:tcPr>
            <w:tcW w:w="1926" w:type="dxa"/>
          </w:tcPr>
          <w:p w:rsidR="00194F2D" w:rsidRPr="00F6787B" w:rsidRDefault="00194F2D" w:rsidP="00194F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программ</w:t>
            </w:r>
          </w:p>
        </w:tc>
        <w:tc>
          <w:tcPr>
            <w:tcW w:w="7645" w:type="dxa"/>
          </w:tcPr>
          <w:p w:rsidR="00194F2D" w:rsidRPr="00F6787B" w:rsidRDefault="00194F2D" w:rsidP="00194F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29.12.2012 N 273-ФЗ «Об образовании в Российской Федерации» (далее - Федеральный закон N 273) (ст. 2, ст. 12, ст. 75)</w:t>
            </w:r>
          </w:p>
        </w:tc>
      </w:tr>
      <w:tr w:rsidR="00194F2D" w:rsidRPr="00F6787B" w:rsidTr="00194F2D">
        <w:tc>
          <w:tcPr>
            <w:tcW w:w="1926" w:type="dxa"/>
          </w:tcPr>
          <w:p w:rsidR="00194F2D" w:rsidRPr="00F6787B" w:rsidRDefault="00194F2D" w:rsidP="00194F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Условия реализации</w:t>
            </w:r>
          </w:p>
        </w:tc>
        <w:tc>
          <w:tcPr>
            <w:tcW w:w="7645" w:type="dxa"/>
          </w:tcPr>
          <w:p w:rsidR="00194F2D" w:rsidRPr="00F6787B" w:rsidRDefault="00194F2D" w:rsidP="00194F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Федеральный закон N 273-ФЗ (п. 1, 2, 3, 9 ст. 13; п. 1, 5, 6 ст. 14; ст. 15; ст. 16; ст. 33, ст. 34, ст. 75), Постановление Главного государственного санитарного врача Российской Федерации от 28.09.2020 №28 «Об утверждении санитарных правил СП 2.4.3648- 20821-10 «Санитарно-эпидемиологические требования к организациям воспитания и обучения, отдыха и оздоровления детей и молодежи»;</w:t>
            </w:r>
            <w:proofErr w:type="gramEnd"/>
          </w:p>
        </w:tc>
      </w:tr>
      <w:tr w:rsidR="00194F2D" w:rsidRPr="00F6787B" w:rsidTr="00194F2D">
        <w:tc>
          <w:tcPr>
            <w:tcW w:w="1926" w:type="dxa"/>
          </w:tcPr>
          <w:p w:rsidR="00194F2D" w:rsidRPr="00F6787B" w:rsidRDefault="00194F2D" w:rsidP="00194F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Содержание программ</w:t>
            </w:r>
          </w:p>
        </w:tc>
        <w:tc>
          <w:tcPr>
            <w:tcW w:w="7645" w:type="dxa"/>
          </w:tcPr>
          <w:p w:rsidR="00194F2D" w:rsidRPr="00F6787B" w:rsidRDefault="00194F2D" w:rsidP="00194F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N 273-ФЗ (п. 9, 22, 25 ст. 2; п. 5 ст. 12; п. 1, п. 4 ст. 75), Приказ Министерства просвещения Российской Федерации от 09.11.2018 № 196 "Об утверждении Порядка организации и осуществления образовательной деятельности по дополнительным общеобразовательным программам"; приказ Министерства просвещения Российской Федерации от 30.09.2020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09.11.2018 № 196»; Концепция развития дополнительного образования детей/распоряжение Правительства РФ от 4 сентября 2014 г. N 1726- </w:t>
            </w:r>
            <w:proofErr w:type="gramStart"/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194F2D" w:rsidRPr="00F6787B" w:rsidTr="00194F2D">
        <w:tc>
          <w:tcPr>
            <w:tcW w:w="1926" w:type="dxa"/>
          </w:tcPr>
          <w:p w:rsidR="00194F2D" w:rsidRPr="00F6787B" w:rsidRDefault="00194F2D" w:rsidP="00194F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7645" w:type="dxa"/>
          </w:tcPr>
          <w:p w:rsidR="00194F2D" w:rsidRPr="00F6787B" w:rsidRDefault="00194F2D" w:rsidP="00194F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Федеральный закон N 273-ФЗ (ст. 15, ст. 16, ст. 17; ст. 75) Приказ Министерства просвещения Российской Федерации от 09.11.2018 № 196 "Об утверждении Порядка организации и осуществления образовательной деятельности по дополнительным общеобразовательным программам"; приказ Министерства просвещения Российской Федерации от 30.09.2020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09.11.2018 № 196»; Постановление Главного государственного санитарного врача Российской Федерации от 28.09.2020 №28 «Об утверждении санитарных правил СП 2.4.3648-20821-10 «</w:t>
            </w:r>
            <w:proofErr w:type="spellStart"/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Санитарноэпидемиологические</w:t>
            </w:r>
            <w:proofErr w:type="spellEnd"/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организациям воспитания и обучения, отдыха и оздоровления детей и молодежи»;</w:t>
            </w:r>
          </w:p>
        </w:tc>
      </w:tr>
    </w:tbl>
    <w:p w:rsidR="00194F2D" w:rsidRPr="00F6787B" w:rsidRDefault="00194F2D" w:rsidP="00194F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2.2. Программа самостоятельно разрабатывается ОУ по следующим направленностям: естественнонаучной, социально-педагогической, туристско-краеведческой, художественной, физкультурно-спортивной. </w:t>
      </w:r>
    </w:p>
    <w:p w:rsidR="00194F2D" w:rsidRPr="00F6787B" w:rsidRDefault="00194F2D" w:rsidP="00194F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2.3. Программа утверждается приказом директора ОУ на основании решения Педагогического совета. </w:t>
      </w:r>
    </w:p>
    <w:p w:rsidR="00194F2D" w:rsidRPr="00F6787B" w:rsidRDefault="00194F2D" w:rsidP="00194F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2.4. Программа хранится у педагога дополнительного образования в электронном виде и руководителя Отделения дополнительного образования детей в бумажном и электронном виде. </w:t>
      </w:r>
    </w:p>
    <w:p w:rsidR="00F6787B" w:rsidRDefault="00F6787B" w:rsidP="00194F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87B" w:rsidRDefault="00F6787B" w:rsidP="00194F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F2D" w:rsidRPr="00F6787B" w:rsidRDefault="00194F2D" w:rsidP="00194F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87B">
        <w:rPr>
          <w:rFonts w:ascii="Times New Roman" w:hAnsi="Times New Roman" w:cs="Times New Roman"/>
          <w:b/>
          <w:sz w:val="24"/>
          <w:szCs w:val="24"/>
        </w:rPr>
        <w:t>3. Структура Программы.</w:t>
      </w:r>
    </w:p>
    <w:p w:rsidR="00194F2D" w:rsidRPr="00F6787B" w:rsidRDefault="00194F2D" w:rsidP="00194F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lastRenderedPageBreak/>
        <w:t>3.1. Программа включает в себя следующие структурные элементы: - титульный лист; - пояснительная записка; - учебный план; - календарный учебный график; - рабочая программа; - оценочные и методические материалы.</w:t>
      </w:r>
    </w:p>
    <w:p w:rsidR="00194F2D" w:rsidRPr="00F6787B" w:rsidRDefault="00194F2D" w:rsidP="00194F2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3.1.1. На титульном листе указываются: наименование образовательной организации, осуществляющей реализацию программы, гриф утверждения программы в соответствии с порядком, предусмотренным Уставом образовательной организации, название программы, срок ее реализации, возраст обучающихся, ФИО и должность разработчик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F6787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F6787B">
        <w:rPr>
          <w:rFonts w:ascii="Times New Roman" w:hAnsi="Times New Roman" w:cs="Times New Roman"/>
          <w:sz w:val="24"/>
          <w:szCs w:val="24"/>
        </w:rPr>
        <w:t>) программы по форме:</w:t>
      </w:r>
    </w:p>
    <w:p w:rsidR="006A42D1" w:rsidRPr="00F6787B" w:rsidRDefault="006A42D1" w:rsidP="00194F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565" w:rsidRPr="00F6787B" w:rsidRDefault="00194F2D" w:rsidP="00194F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СРЕДНЯЯ ОБЩЕОБРАЗОВАТЕЛЬНАЯ ШКОЛА</w:t>
      </w:r>
    </w:p>
    <w:p w:rsidR="00194F2D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6787B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Утверждена</w:t>
      </w:r>
    </w:p>
    <w:p w:rsidR="00987565" w:rsidRPr="00F6787B" w:rsidRDefault="00194F2D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Решением Педагогического совета</w:t>
      </w:r>
      <w:r w:rsidR="00987565" w:rsidRPr="00F6787B">
        <w:rPr>
          <w:rFonts w:ascii="Times New Roman" w:hAnsi="Times New Roman" w:cs="Times New Roman"/>
          <w:sz w:val="24"/>
          <w:szCs w:val="24"/>
        </w:rPr>
        <w:t xml:space="preserve">                       Приказом директора</w:t>
      </w:r>
    </w:p>
    <w:p w:rsidR="00987565" w:rsidRPr="00F6787B" w:rsidRDefault="00194F2D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</w:t>
      </w:r>
      <w:r w:rsidR="00987565" w:rsidRPr="00F6787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87565" w:rsidRPr="00F6787B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987565" w:rsidRPr="00F6787B">
        <w:rPr>
          <w:rFonts w:ascii="Times New Roman" w:hAnsi="Times New Roman" w:cs="Times New Roman"/>
          <w:sz w:val="24"/>
          <w:szCs w:val="24"/>
        </w:rPr>
        <w:t xml:space="preserve"> СОШ»                МБОУ «</w:t>
      </w:r>
      <w:proofErr w:type="spellStart"/>
      <w:r w:rsidR="00987565" w:rsidRPr="00F6787B">
        <w:rPr>
          <w:rFonts w:ascii="Times New Roman" w:hAnsi="Times New Roman" w:cs="Times New Roman"/>
          <w:sz w:val="24"/>
          <w:szCs w:val="24"/>
        </w:rPr>
        <w:t>Коркмасклинская</w:t>
      </w:r>
      <w:proofErr w:type="spellEnd"/>
      <w:r w:rsidR="00987565" w:rsidRPr="00F6787B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от __.__.20__ протокол №___                                    </w:t>
      </w:r>
      <w:proofErr w:type="spellStart"/>
      <w:r w:rsidRPr="00F6787B">
        <w:rPr>
          <w:rFonts w:ascii="Times New Roman" w:hAnsi="Times New Roman" w:cs="Times New Roman"/>
          <w:sz w:val="24"/>
          <w:szCs w:val="24"/>
        </w:rPr>
        <w:t>Гаджакаевой</w:t>
      </w:r>
      <w:proofErr w:type="spellEnd"/>
      <w:r w:rsidRPr="00F6787B">
        <w:rPr>
          <w:rFonts w:ascii="Times New Roman" w:hAnsi="Times New Roman" w:cs="Times New Roman"/>
          <w:sz w:val="24"/>
          <w:szCs w:val="24"/>
        </w:rPr>
        <w:t xml:space="preserve"> П.Т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от __.__.20__№___  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7565" w:rsidRPr="00F6787B" w:rsidRDefault="00194F2D" w:rsidP="00194F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</w:p>
    <w:p w:rsidR="00987565" w:rsidRPr="00F6787B" w:rsidRDefault="00194F2D" w:rsidP="00194F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«__________________________»</w:t>
      </w:r>
    </w:p>
    <w:p w:rsidR="00987565" w:rsidRPr="00F6787B" w:rsidRDefault="00194F2D" w:rsidP="00194F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Возраст обучающихся __-__ лет </w:t>
      </w:r>
    </w:p>
    <w:p w:rsidR="00987565" w:rsidRPr="00F6787B" w:rsidRDefault="00194F2D" w:rsidP="00194F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Срок реализации: __ го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 xml:space="preserve">а) </w:t>
      </w:r>
    </w:p>
    <w:p w:rsidR="00987565" w:rsidRPr="00F6787B" w:rsidRDefault="00194F2D" w:rsidP="009875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Разработчик: </w:t>
      </w:r>
    </w:p>
    <w:p w:rsidR="00987565" w:rsidRPr="00F6787B" w:rsidRDefault="00194F2D" w:rsidP="009875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ФИО педагога педагог </w:t>
      </w:r>
    </w:p>
    <w:p w:rsidR="006A42D1" w:rsidRPr="00F6787B" w:rsidRDefault="00194F2D" w:rsidP="0098756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6A42D1" w:rsidRPr="00F6787B" w:rsidRDefault="006A42D1" w:rsidP="0098756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42D1" w:rsidRPr="00F6787B" w:rsidRDefault="006A42D1" w:rsidP="006A42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565" w:rsidRPr="00F6787B" w:rsidRDefault="00987565" w:rsidP="00987565">
      <w:pPr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3.1.2. Пояснительная записка содержит: Основные характеристики программы:</w:t>
      </w:r>
    </w:p>
    <w:p w:rsidR="00987565" w:rsidRPr="00F6787B" w:rsidRDefault="00987565" w:rsidP="00987565">
      <w:pPr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</w:t>
      </w:r>
      <w:r w:rsidRPr="00F678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787B">
        <w:rPr>
          <w:rFonts w:ascii="Times New Roman" w:hAnsi="Times New Roman" w:cs="Times New Roman"/>
          <w:sz w:val="24"/>
          <w:szCs w:val="24"/>
        </w:rPr>
        <w:t xml:space="preserve"> Направленность - (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 xml:space="preserve">, физкультурно-спортивная, художественная, туристско-краеведческая, социально-педагогическая). 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787B">
        <w:rPr>
          <w:rFonts w:ascii="Times New Roman" w:hAnsi="Times New Roman" w:cs="Times New Roman"/>
          <w:sz w:val="24"/>
          <w:szCs w:val="24"/>
        </w:rPr>
        <w:t xml:space="preserve"> Актуальность (соответствие государственной политике в области дополнительного образования, социальному заказу общества и ориентирование на удовлетворение образовательных потребностей детей и родителей). Актуальность – это констатация 5 проблем в развитии и воспитании детей (потребность в общении, укрепление здоровья и т.д.). Отражение условий для социального, культурного и профессионального самоопределения, творческой самореализации личности в настоящий момент, соответствие современным запросам. Наиболее острые проблемы дополнительного образования: 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- повышение занятости детей в свободное время;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- организация полноценного досуга; 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- развитие определенных качеств личности; - поддержка и развитие талантов; 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- адаптация в обществе детей с определенными особенностями;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- физическое развитие и оздоровление детей;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- профессиональная ориентация и т.п.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</w:t>
      </w:r>
      <w:r w:rsidRPr="00F678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787B">
        <w:rPr>
          <w:rFonts w:ascii="Times New Roman" w:hAnsi="Times New Roman" w:cs="Times New Roman"/>
          <w:sz w:val="24"/>
          <w:szCs w:val="24"/>
        </w:rPr>
        <w:t xml:space="preserve"> Отличительные особенности (при наличии) - характерные свойства, отличающие программу от других, отличительные черты, основные идеи, которые придают программе своеобразие.</w:t>
      </w:r>
    </w:p>
    <w:p w:rsidR="00987565" w:rsidRPr="00F6787B" w:rsidRDefault="00987565" w:rsidP="00987565">
      <w:pPr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F678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787B">
        <w:rPr>
          <w:rFonts w:ascii="Times New Roman" w:hAnsi="Times New Roman" w:cs="Times New Roman"/>
          <w:sz w:val="24"/>
          <w:szCs w:val="24"/>
        </w:rPr>
        <w:t xml:space="preserve"> Адресат программы – характеристика категории 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 xml:space="preserve"> по программе.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</w:t>
      </w:r>
      <w:r w:rsidRPr="00F678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787B">
        <w:rPr>
          <w:rFonts w:ascii="Times New Roman" w:hAnsi="Times New Roman" w:cs="Times New Roman"/>
          <w:sz w:val="24"/>
          <w:szCs w:val="24"/>
        </w:rPr>
        <w:t xml:space="preserve"> Цель и задачи программы обучения должны отражать современные тенденции развития дополнительного образования. Цель должна быть направлена 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>: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- формирование и развитие творческих способностей обучающихся;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- обеспечение духовно-нравственного, гражданско-патриотического, </w:t>
      </w:r>
      <w:proofErr w:type="spellStart"/>
      <w:r w:rsidRPr="00F6787B">
        <w:rPr>
          <w:rFonts w:ascii="Times New Roman" w:hAnsi="Times New Roman" w:cs="Times New Roman"/>
          <w:sz w:val="24"/>
          <w:szCs w:val="24"/>
        </w:rPr>
        <w:t>военнопатриотического</w:t>
      </w:r>
      <w:proofErr w:type="spellEnd"/>
      <w:r w:rsidRPr="00F6787B">
        <w:rPr>
          <w:rFonts w:ascii="Times New Roman" w:hAnsi="Times New Roman" w:cs="Times New Roman"/>
          <w:sz w:val="24"/>
          <w:szCs w:val="24"/>
        </w:rPr>
        <w:t xml:space="preserve">, трудового воспитания 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- формирование культуры здорового и безопасного образа жизни, укрепление здоровья 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>;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- профессиональное самоопределение 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>;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- личностное развитие 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- подготовку спортивного резерва и спортсменов высокого класса в соответствии с федеральными стандартами спортивной подготовки, в том числе из числа обучающихся с ограниченными возможностями здоровья, детей-инвалидов и инвалидов; - социализацию и адаптацию обучающихся к жизни в обществе;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- формирование общей культуры 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- выявление и поддержку талантливых и одаренных детей. Достижение цели должно раскрываться через следующие группы задач: обучающие, развивающие и воспитательные. 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787B">
        <w:rPr>
          <w:rFonts w:ascii="Times New Roman" w:hAnsi="Times New Roman" w:cs="Times New Roman"/>
          <w:sz w:val="24"/>
          <w:szCs w:val="24"/>
        </w:rPr>
        <w:t xml:space="preserve"> Условия реализации программы: - условия набора и формирования групп;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- возможность и условия зачисления в группы второго и последующих годов обучения; 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- необходимое кадровое и материально-техническое обеспечение программы; - особенности организации образовательного процесса. 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Материально-техническое обеспечение реализации образовательной программы: должны быть указаны все необходимые составные реализации программы: сведения о помещении, в котором должны проводится занятия; необходимо перечислить нужное оборудование, ТСО, инструменты, декорации, костюмы, приборы, станки, химические реактивы, зеркала, грим, микрофоны и т.п.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 xml:space="preserve"> Кадровое обеспечение реализации программы: необходимо прописать, какие специалисты, кроме педагога дополнительного образования, необходимы для образовательного процесса: концертмейстер, художник-оформитель, аранжировщик, педагоги дополнительного образования других направлений, лаборант и др. 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787B">
        <w:rPr>
          <w:rFonts w:ascii="Times New Roman" w:hAnsi="Times New Roman" w:cs="Times New Roman"/>
          <w:sz w:val="24"/>
          <w:szCs w:val="24"/>
        </w:rPr>
        <w:t xml:space="preserve"> Форма организации деятельности 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1. Групповая – организация работы в группе; 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Индивидуально-групповая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 xml:space="preserve"> – чередование индивидуальных и групповых форм работы;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3. В подгруппах – выполнение заданий малыми группами;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4. В парах – организация работы по парам; 6 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Индивидуальная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 xml:space="preserve"> – индивидуальное выполнение заданий, решение проблем;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6. Коллективная – организация работы с разновозрастными детьми из разных групп перед выступлением (сводный хор, прогон спектакля и др.)</w:t>
      </w:r>
    </w:p>
    <w:p w:rsidR="00987565" w:rsidRPr="00F6787B" w:rsidRDefault="00987565" w:rsidP="0098756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6787B">
        <w:rPr>
          <w:rFonts w:ascii="Times New Roman" w:hAnsi="Times New Roman" w:cs="Times New Roman"/>
          <w:sz w:val="24"/>
          <w:szCs w:val="24"/>
        </w:rPr>
        <w:t xml:space="preserve">. </w:t>
      </w:r>
      <w:r w:rsidRPr="00F678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787B">
        <w:rPr>
          <w:rFonts w:ascii="Times New Roman" w:hAnsi="Times New Roman" w:cs="Times New Roman"/>
          <w:sz w:val="24"/>
          <w:szCs w:val="24"/>
        </w:rPr>
        <w:t xml:space="preserve"> Формы проведения занятий: традиционное занятие, комбинированное занятие, торжественное занятие: лекция, семинар, практическое занятие, лабораторная работа, тренинг, игра (деловая, ролевая, телеигра), праздник, путешествие, поход, экскурсия, мастерская, гостиная, защита проектов, дискуссия, диспут, конкурс, КВН, эстафета, соревнование, турнир, конференция, пресс-конференция, фестиваль, творческая встреча, концерт, репетиция и т.д.</w:t>
      </w:r>
      <w:proofErr w:type="gramEnd"/>
    </w:p>
    <w:p w:rsidR="00D16AE9" w:rsidRPr="00F6787B" w:rsidRDefault="00987565" w:rsidP="00D16A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787B">
        <w:rPr>
          <w:rFonts w:ascii="Times New Roman" w:hAnsi="Times New Roman" w:cs="Times New Roman"/>
          <w:sz w:val="24"/>
          <w:szCs w:val="24"/>
        </w:rPr>
        <w:t xml:space="preserve"> Планируемые результаты (личностные, </w:t>
      </w:r>
      <w:proofErr w:type="spellStart"/>
      <w:r w:rsidRPr="00F6787B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6787B">
        <w:rPr>
          <w:rFonts w:ascii="Times New Roman" w:hAnsi="Times New Roman" w:cs="Times New Roman"/>
          <w:sz w:val="24"/>
          <w:szCs w:val="24"/>
        </w:rPr>
        <w:t xml:space="preserve"> и предметные результаты, получаемые 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 xml:space="preserve"> в результате освоения программы). </w:t>
      </w:r>
      <w:r w:rsidRPr="00F6787B">
        <w:rPr>
          <w:rFonts w:ascii="Times New Roman" w:hAnsi="Times New Roman" w:cs="Times New Roman"/>
          <w:i/>
          <w:sz w:val="24"/>
          <w:szCs w:val="24"/>
        </w:rPr>
        <w:t>Личностные результаты</w:t>
      </w:r>
      <w:r w:rsidRPr="00F6787B">
        <w:rPr>
          <w:rFonts w:ascii="Times New Roman" w:hAnsi="Times New Roman" w:cs="Times New Roman"/>
          <w:sz w:val="24"/>
          <w:szCs w:val="24"/>
        </w:rPr>
        <w:t xml:space="preserve"> – сформировавшиеся в образовательном процессе качества личности; мировоззрение, убеждения, </w:t>
      </w:r>
      <w:r w:rsidRPr="00F6787B">
        <w:rPr>
          <w:rFonts w:ascii="Times New Roman" w:hAnsi="Times New Roman" w:cs="Times New Roman"/>
          <w:sz w:val="24"/>
          <w:szCs w:val="24"/>
        </w:rPr>
        <w:lastRenderedPageBreak/>
        <w:t xml:space="preserve">нравственные принципы, система ценностных отношений личности к себе, другим людям, профессиональной деятельности, гражданским правам и обязанностям, государственному строю, духовной сфере, общественной жизни; 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результаты, отражающие социальную активность, общественную деятельность (</w:t>
      </w:r>
      <w:proofErr w:type="spellStart"/>
      <w:r w:rsidRPr="00F6787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6787B">
        <w:rPr>
          <w:rFonts w:ascii="Times New Roman" w:hAnsi="Times New Roman" w:cs="Times New Roman"/>
          <w:sz w:val="24"/>
          <w:szCs w:val="24"/>
        </w:rPr>
        <w:t xml:space="preserve"> общественной активности личности, гражданской позиции, культуры общения и поведения в социуме, навыков здорового образа жизни, самоопределение, нравственно-этическая ориентация и др.) </w:t>
      </w:r>
      <w:proofErr w:type="spellStart"/>
      <w:r w:rsidRPr="00F6787B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F6787B">
        <w:rPr>
          <w:rFonts w:ascii="Times New Roman" w:hAnsi="Times New Roman" w:cs="Times New Roman"/>
          <w:i/>
          <w:sz w:val="24"/>
          <w:szCs w:val="24"/>
        </w:rPr>
        <w:t xml:space="preserve"> результаты</w:t>
      </w:r>
      <w:r w:rsidRPr="00F6787B">
        <w:rPr>
          <w:rFonts w:ascii="Times New Roman" w:hAnsi="Times New Roman" w:cs="Times New Roman"/>
          <w:sz w:val="24"/>
          <w:szCs w:val="24"/>
        </w:rPr>
        <w:t xml:space="preserve"> – освоенные обучающимися ключевые компетенции (ценностно-смысловая, общекультурная, учебно-познавательная, информационная, коммуникативная, социально-трудовая, личностного самосовершенствования), применимые как в рамках образовательного процесса, так и при решении проблем в реальных жизненных ситуациях. </w:t>
      </w:r>
      <w:proofErr w:type="gramEnd"/>
    </w:p>
    <w:p w:rsidR="00D16AE9" w:rsidRPr="00F6787B" w:rsidRDefault="00987565" w:rsidP="00D16A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i/>
          <w:sz w:val="24"/>
          <w:szCs w:val="24"/>
        </w:rPr>
        <w:t>Предметные результаты</w:t>
      </w:r>
      <w:r w:rsidRPr="00F6787B">
        <w:rPr>
          <w:rFonts w:ascii="Times New Roman" w:hAnsi="Times New Roman" w:cs="Times New Roman"/>
          <w:sz w:val="24"/>
          <w:szCs w:val="24"/>
        </w:rPr>
        <w:t xml:space="preserve"> – освоенный 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 xml:space="preserve"> опыт специфической деятельности по получению продукта/нового знания, его преобразованию и применению: знания и умения, конкретные элементы практического опыта - навыки или предпрофессиональные/предметные компетенции – конструкторская, техническая, технологическая и т.п. </w:t>
      </w:r>
    </w:p>
    <w:p w:rsidR="00987565" w:rsidRPr="00F6787B" w:rsidRDefault="00987565" w:rsidP="00D16A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Ожидаемый результат непосредственно проистекает из задач, поэтому должен отражать все три заявленные в задачах составляющие: обучение, развитие, воспитание личности 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>. Ожидаемый результат прописывается как в пояснительной записке (общий), так и после содержания каждого года обучения в рабочей программе.</w:t>
      </w:r>
    </w:p>
    <w:p w:rsidR="006A42D1" w:rsidRPr="00F6787B" w:rsidRDefault="00987565" w:rsidP="00987565">
      <w:pPr>
        <w:rPr>
          <w:rFonts w:ascii="Times New Roman" w:hAnsi="Times New Roman" w:cs="Times New Roman"/>
          <w:b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3.1.3. Учебный план включает название разделов/тем программы, количество теоретических и практических часов, форм контроля по форме: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515"/>
        <w:gridCol w:w="1595"/>
        <w:gridCol w:w="1595"/>
        <w:gridCol w:w="1595"/>
        <w:gridCol w:w="1596"/>
      </w:tblGrid>
      <w:tr w:rsidR="00D16AE9" w:rsidRPr="00F6787B" w:rsidTr="007B4FA1">
        <w:trPr>
          <w:trHeight w:val="805"/>
        </w:trPr>
        <w:tc>
          <w:tcPr>
            <w:tcW w:w="675" w:type="dxa"/>
            <w:vMerge w:val="restart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15" w:type="dxa"/>
            <w:vMerge w:val="restart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4785" w:type="dxa"/>
            <w:gridSpan w:val="3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96" w:type="dxa"/>
            <w:vMerge w:val="restart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D16AE9" w:rsidRPr="00F6787B" w:rsidTr="00D16AE9">
        <w:trPr>
          <w:trHeight w:val="263"/>
        </w:trPr>
        <w:tc>
          <w:tcPr>
            <w:tcW w:w="675" w:type="dxa"/>
            <w:vMerge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9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9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96" w:type="dxa"/>
            <w:vMerge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AE9" w:rsidRPr="00F6787B" w:rsidTr="00D16AE9">
        <w:tc>
          <w:tcPr>
            <w:tcW w:w="67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9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AE9" w:rsidRPr="00F6787B" w:rsidTr="00D16AE9">
        <w:tc>
          <w:tcPr>
            <w:tcW w:w="67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251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b/>
                <w:sz w:val="24"/>
                <w:szCs w:val="24"/>
              </w:rPr>
              <w:t>…..</w:t>
            </w:r>
          </w:p>
        </w:tc>
        <w:tc>
          <w:tcPr>
            <w:tcW w:w="159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AE9" w:rsidRPr="00F6787B" w:rsidTr="00D16AE9">
        <w:tc>
          <w:tcPr>
            <w:tcW w:w="67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AE9" w:rsidRPr="00F6787B" w:rsidTr="00D16AE9">
        <w:tc>
          <w:tcPr>
            <w:tcW w:w="67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Контрольные и итоговые занятия</w:t>
            </w:r>
          </w:p>
        </w:tc>
        <w:tc>
          <w:tcPr>
            <w:tcW w:w="159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AE9" w:rsidRPr="00F6787B" w:rsidTr="00D16AE9">
        <w:tc>
          <w:tcPr>
            <w:tcW w:w="67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9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D16AE9" w:rsidRPr="00F6787B" w:rsidRDefault="00D16AE9" w:rsidP="00D16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A42D1" w:rsidRPr="00F6787B" w:rsidRDefault="006A42D1" w:rsidP="00D16AE9">
      <w:pPr>
        <w:rPr>
          <w:rFonts w:ascii="Times New Roman" w:hAnsi="Times New Roman" w:cs="Times New Roman"/>
          <w:b/>
          <w:sz w:val="24"/>
          <w:szCs w:val="24"/>
        </w:rPr>
      </w:pPr>
    </w:p>
    <w:p w:rsidR="00D16AE9" w:rsidRPr="00F6787B" w:rsidRDefault="00D16AE9" w:rsidP="00D16AE9">
      <w:pPr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При проектировании комплексной программы необходимо оформить сводный учебный план, включающий перечень дисциплин (программ) с указанием количества часов реализации по каждому году обучения. </w:t>
      </w:r>
    </w:p>
    <w:p w:rsidR="006A42D1" w:rsidRPr="00F6787B" w:rsidRDefault="00D16AE9" w:rsidP="00D16AE9">
      <w:pPr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3.1.4. Календарный учебный график определяет даты начала и окончания учебного года, количество учебных недель, дней и часов; режим занятий по форме: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1806"/>
        <w:gridCol w:w="1595"/>
        <w:gridCol w:w="1595"/>
        <w:gridCol w:w="1595"/>
        <w:gridCol w:w="1596"/>
      </w:tblGrid>
      <w:tr w:rsidR="008219E7" w:rsidRPr="00F6787B" w:rsidTr="008219E7">
        <w:tc>
          <w:tcPr>
            <w:tcW w:w="1384" w:type="dxa"/>
          </w:tcPr>
          <w:p w:rsidR="008219E7" w:rsidRPr="00F6787B" w:rsidRDefault="008219E7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806" w:type="dxa"/>
          </w:tcPr>
          <w:p w:rsidR="008219E7" w:rsidRPr="00F6787B" w:rsidRDefault="00F6787B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Дата н</w:t>
            </w:r>
            <w:r w:rsidR="008219E7" w:rsidRPr="00F6787B">
              <w:rPr>
                <w:rFonts w:ascii="Times New Roman" w:hAnsi="Times New Roman" w:cs="Times New Roman"/>
                <w:sz w:val="24"/>
                <w:szCs w:val="24"/>
              </w:rPr>
              <w:t>ачало обучения</w:t>
            </w: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595" w:type="dxa"/>
          </w:tcPr>
          <w:p w:rsidR="008219E7" w:rsidRPr="00F6787B" w:rsidRDefault="00F6787B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Дата конец </w:t>
            </w:r>
            <w:proofErr w:type="gramStart"/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обучения по программе</w:t>
            </w:r>
            <w:proofErr w:type="gramEnd"/>
          </w:p>
        </w:tc>
        <w:tc>
          <w:tcPr>
            <w:tcW w:w="1595" w:type="dxa"/>
          </w:tcPr>
          <w:p w:rsidR="008219E7" w:rsidRPr="00F6787B" w:rsidRDefault="00F6787B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595" w:type="dxa"/>
          </w:tcPr>
          <w:p w:rsidR="008219E7" w:rsidRPr="00F6787B" w:rsidRDefault="00F6787B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596" w:type="dxa"/>
          </w:tcPr>
          <w:p w:rsidR="008219E7" w:rsidRPr="00F6787B" w:rsidRDefault="00F6787B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</w:tr>
      <w:tr w:rsidR="008219E7" w:rsidRPr="00F6787B" w:rsidTr="008219E7">
        <w:tc>
          <w:tcPr>
            <w:tcW w:w="1384" w:type="dxa"/>
          </w:tcPr>
          <w:p w:rsidR="008219E7" w:rsidRPr="00F6787B" w:rsidRDefault="00F6787B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806" w:type="dxa"/>
          </w:tcPr>
          <w:p w:rsidR="008219E7" w:rsidRPr="00F6787B" w:rsidRDefault="00F6787B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1595" w:type="dxa"/>
          </w:tcPr>
          <w:p w:rsidR="008219E7" w:rsidRPr="00F6787B" w:rsidRDefault="008219E7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219E7" w:rsidRPr="00F6787B" w:rsidRDefault="00F6787B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5" w:type="dxa"/>
          </w:tcPr>
          <w:p w:rsidR="008219E7" w:rsidRPr="00F6787B" w:rsidRDefault="00F6787B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72/144</w:t>
            </w:r>
          </w:p>
        </w:tc>
        <w:tc>
          <w:tcPr>
            <w:tcW w:w="1596" w:type="dxa"/>
          </w:tcPr>
          <w:p w:rsidR="008219E7" w:rsidRPr="00F6787B" w:rsidRDefault="00F6787B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2 раза в неделю по 1 часу 1 раз в неделю по 1 часу 2 раза в неделю по 2 </w:t>
            </w:r>
            <w:r w:rsidRPr="00F67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часа</w:t>
            </w:r>
          </w:p>
        </w:tc>
      </w:tr>
      <w:tr w:rsidR="008219E7" w:rsidRPr="00F6787B" w:rsidTr="008219E7">
        <w:tc>
          <w:tcPr>
            <w:tcW w:w="1384" w:type="dxa"/>
          </w:tcPr>
          <w:p w:rsidR="008219E7" w:rsidRPr="00F6787B" w:rsidRDefault="00F6787B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года</w:t>
            </w:r>
          </w:p>
        </w:tc>
        <w:tc>
          <w:tcPr>
            <w:tcW w:w="1806" w:type="dxa"/>
          </w:tcPr>
          <w:p w:rsidR="008219E7" w:rsidRPr="00F6787B" w:rsidRDefault="00F6787B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1595" w:type="dxa"/>
          </w:tcPr>
          <w:p w:rsidR="008219E7" w:rsidRPr="00F6787B" w:rsidRDefault="008219E7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219E7" w:rsidRPr="00F6787B" w:rsidRDefault="00F6787B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5" w:type="dxa"/>
          </w:tcPr>
          <w:p w:rsidR="008219E7" w:rsidRPr="00F6787B" w:rsidRDefault="00F6787B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72/144/216</w:t>
            </w:r>
          </w:p>
        </w:tc>
        <w:tc>
          <w:tcPr>
            <w:tcW w:w="1596" w:type="dxa"/>
          </w:tcPr>
          <w:p w:rsidR="008219E7" w:rsidRPr="00F6787B" w:rsidRDefault="00F6787B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2 раза в неделю по 1 часу 1 раз в неделю по 1 часу 2 раза в неделю по 2 часа 3 раза в неделю по 2 часа</w:t>
            </w:r>
          </w:p>
        </w:tc>
      </w:tr>
      <w:tr w:rsidR="008219E7" w:rsidRPr="00F6787B" w:rsidTr="008219E7">
        <w:tc>
          <w:tcPr>
            <w:tcW w:w="1384" w:type="dxa"/>
          </w:tcPr>
          <w:p w:rsidR="008219E7" w:rsidRPr="00F6787B" w:rsidRDefault="00F6787B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806" w:type="dxa"/>
          </w:tcPr>
          <w:p w:rsidR="008219E7" w:rsidRPr="00F6787B" w:rsidRDefault="00F6787B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1595" w:type="dxa"/>
          </w:tcPr>
          <w:p w:rsidR="008219E7" w:rsidRPr="00F6787B" w:rsidRDefault="008219E7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219E7" w:rsidRPr="00F6787B" w:rsidRDefault="00F6787B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5" w:type="dxa"/>
          </w:tcPr>
          <w:p w:rsidR="008219E7" w:rsidRPr="00F6787B" w:rsidRDefault="00F6787B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144/216</w:t>
            </w:r>
          </w:p>
        </w:tc>
        <w:tc>
          <w:tcPr>
            <w:tcW w:w="1596" w:type="dxa"/>
          </w:tcPr>
          <w:p w:rsidR="008219E7" w:rsidRPr="00F6787B" w:rsidRDefault="00F6787B" w:rsidP="00D1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2 раза в неделю по 2 часа 3 раза в неделю по 2 часа</w:t>
            </w:r>
          </w:p>
        </w:tc>
      </w:tr>
    </w:tbl>
    <w:p w:rsidR="00D16AE9" w:rsidRPr="00F6787B" w:rsidRDefault="00D16AE9" w:rsidP="00D16AE9">
      <w:pPr>
        <w:rPr>
          <w:rFonts w:ascii="Times New Roman" w:hAnsi="Times New Roman" w:cs="Times New Roman"/>
          <w:sz w:val="24"/>
          <w:szCs w:val="24"/>
        </w:rPr>
      </w:pPr>
    </w:p>
    <w:p w:rsidR="00D16AE9" w:rsidRPr="00F6787B" w:rsidRDefault="00D16AE9" w:rsidP="00D16A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Календарный учебный график составлен с учетом проведения во время каникулярного времени поездок, походов, учебно-тренировочных сборов др. В период школьных каникул могут быть реализованы краткосрочные программы (модули) с переменным составом обучающихся. </w:t>
      </w:r>
    </w:p>
    <w:p w:rsidR="00D16AE9" w:rsidRPr="00F6787B" w:rsidRDefault="00D16AE9" w:rsidP="00D16A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3.1.5. Рабочая программа включает: </w:t>
      </w:r>
    </w:p>
    <w:p w:rsidR="00D16AE9" w:rsidRPr="00F6787B" w:rsidRDefault="00D16AE9" w:rsidP="00D16A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sym w:font="Symbol" w:char="F0BE"/>
      </w:r>
      <w:r w:rsidRPr="00F678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 xml:space="preserve"> </w:t>
      </w:r>
      <w:r w:rsidRPr="00F6787B">
        <w:rPr>
          <w:rFonts w:ascii="Times New Roman" w:hAnsi="Times New Roman" w:cs="Times New Roman"/>
          <w:sz w:val="24"/>
          <w:szCs w:val="24"/>
        </w:rPr>
        <w:sym w:font="Symbol" w:char="F0BE"/>
      </w:r>
      <w:r w:rsidRPr="00F6787B">
        <w:rPr>
          <w:rFonts w:ascii="Times New Roman" w:hAnsi="Times New Roman" w:cs="Times New Roman"/>
          <w:sz w:val="24"/>
          <w:szCs w:val="24"/>
        </w:rPr>
        <w:t xml:space="preserve"> ожидаемые результаты</w:t>
      </w:r>
    </w:p>
    <w:p w:rsidR="00D16AE9" w:rsidRPr="00F6787B" w:rsidRDefault="00D16AE9" w:rsidP="00D16A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</w:t>
      </w:r>
      <w:r w:rsidRPr="00F6787B">
        <w:rPr>
          <w:rFonts w:ascii="Times New Roman" w:hAnsi="Times New Roman" w:cs="Times New Roman"/>
          <w:sz w:val="24"/>
          <w:szCs w:val="24"/>
        </w:rPr>
        <w:sym w:font="Symbol" w:char="F0BE"/>
      </w:r>
      <w:r w:rsidRPr="00F6787B">
        <w:rPr>
          <w:rFonts w:ascii="Times New Roman" w:hAnsi="Times New Roman" w:cs="Times New Roman"/>
          <w:sz w:val="24"/>
          <w:szCs w:val="24"/>
        </w:rPr>
        <w:t xml:space="preserve"> особенности каждого года обучения</w:t>
      </w:r>
    </w:p>
    <w:p w:rsidR="00D16AE9" w:rsidRPr="00F6787B" w:rsidRDefault="00D16AE9" w:rsidP="00D16A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</w:t>
      </w:r>
      <w:r w:rsidRPr="00F6787B">
        <w:rPr>
          <w:rFonts w:ascii="Times New Roman" w:hAnsi="Times New Roman" w:cs="Times New Roman"/>
          <w:sz w:val="24"/>
          <w:szCs w:val="24"/>
        </w:rPr>
        <w:sym w:font="Symbol" w:char="F0BE"/>
      </w:r>
      <w:r w:rsidRPr="00F6787B">
        <w:rPr>
          <w:rFonts w:ascii="Times New Roman" w:hAnsi="Times New Roman" w:cs="Times New Roman"/>
          <w:sz w:val="24"/>
          <w:szCs w:val="24"/>
        </w:rPr>
        <w:t xml:space="preserve"> календарно-тематическое планирование</w:t>
      </w:r>
    </w:p>
    <w:p w:rsidR="00D16AE9" w:rsidRPr="00F6787B" w:rsidRDefault="00D16AE9" w:rsidP="00D16A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</w:t>
      </w:r>
      <w:r w:rsidRPr="00F6787B">
        <w:rPr>
          <w:rFonts w:ascii="Times New Roman" w:hAnsi="Times New Roman" w:cs="Times New Roman"/>
          <w:sz w:val="24"/>
          <w:szCs w:val="24"/>
        </w:rPr>
        <w:sym w:font="Symbol" w:char="F0BE"/>
      </w:r>
      <w:r w:rsidRPr="00F6787B">
        <w:rPr>
          <w:rFonts w:ascii="Times New Roman" w:hAnsi="Times New Roman" w:cs="Times New Roman"/>
          <w:sz w:val="24"/>
          <w:szCs w:val="24"/>
        </w:rPr>
        <w:t xml:space="preserve"> содержание обучения</w:t>
      </w:r>
    </w:p>
    <w:p w:rsidR="00D16AE9" w:rsidRPr="00F6787B" w:rsidRDefault="00D16AE9" w:rsidP="00D16A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</w:t>
      </w:r>
      <w:r w:rsidRPr="00F6787B">
        <w:rPr>
          <w:rFonts w:ascii="Times New Roman" w:hAnsi="Times New Roman" w:cs="Times New Roman"/>
          <w:sz w:val="24"/>
          <w:szCs w:val="24"/>
        </w:rPr>
        <w:sym w:font="Symbol" w:char="F0BE"/>
      </w:r>
      <w:r w:rsidRPr="00F6787B">
        <w:rPr>
          <w:rFonts w:ascii="Times New Roman" w:hAnsi="Times New Roman" w:cs="Times New Roman"/>
          <w:sz w:val="24"/>
          <w:szCs w:val="24"/>
        </w:rPr>
        <w:t xml:space="preserve"> список литературы </w:t>
      </w:r>
    </w:p>
    <w:p w:rsidR="00D16AE9" w:rsidRPr="00F6787B" w:rsidRDefault="00D16AE9" w:rsidP="008219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Календарно-тематическое планирование составляется на каждую учебную группу по форме: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059"/>
        <w:gridCol w:w="1367"/>
        <w:gridCol w:w="1367"/>
        <w:gridCol w:w="1367"/>
        <w:gridCol w:w="1368"/>
        <w:gridCol w:w="1368"/>
      </w:tblGrid>
      <w:tr w:rsidR="008219E7" w:rsidRPr="00F6787B" w:rsidTr="00DF39CE">
        <w:trPr>
          <w:trHeight w:val="186"/>
        </w:trPr>
        <w:tc>
          <w:tcPr>
            <w:tcW w:w="675" w:type="dxa"/>
            <w:vMerge w:val="restart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9" w:type="dxa"/>
            <w:vMerge w:val="restart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2734" w:type="dxa"/>
            <w:gridSpan w:val="2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735" w:type="dxa"/>
            <w:gridSpan w:val="2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               Дата</w:t>
            </w:r>
          </w:p>
        </w:tc>
        <w:tc>
          <w:tcPr>
            <w:tcW w:w="1368" w:type="dxa"/>
            <w:vMerge w:val="restart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219E7" w:rsidRPr="00F6787B" w:rsidTr="008219E7">
        <w:trPr>
          <w:trHeight w:val="124"/>
        </w:trPr>
        <w:tc>
          <w:tcPr>
            <w:tcW w:w="675" w:type="dxa"/>
            <w:vMerge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67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367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368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368" w:type="dxa"/>
            <w:vMerge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9E7" w:rsidRPr="00F6787B" w:rsidTr="008219E7">
        <w:tc>
          <w:tcPr>
            <w:tcW w:w="675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9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группы (только 1 год)</w:t>
            </w:r>
          </w:p>
        </w:tc>
        <w:tc>
          <w:tcPr>
            <w:tcW w:w="1367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9E7" w:rsidRPr="00F6787B" w:rsidTr="008219E7">
        <w:tc>
          <w:tcPr>
            <w:tcW w:w="675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9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ТБ</w:t>
            </w:r>
          </w:p>
        </w:tc>
        <w:tc>
          <w:tcPr>
            <w:tcW w:w="1367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9E7" w:rsidRPr="00F6787B" w:rsidTr="008219E7">
        <w:tc>
          <w:tcPr>
            <w:tcW w:w="675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9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Раздел (тема) Описание занятия</w:t>
            </w:r>
          </w:p>
        </w:tc>
        <w:tc>
          <w:tcPr>
            <w:tcW w:w="1367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9E7" w:rsidRPr="00F6787B" w:rsidTr="008219E7">
        <w:tc>
          <w:tcPr>
            <w:tcW w:w="675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9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367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8219E7" w:rsidRPr="00F6787B" w:rsidRDefault="008219E7" w:rsidP="0082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16AE9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Содержание обучения раскрывается через описание разделов и тем программы в соответствии с последовательностью, заданной учебным планом, включая описание теоретической и практической частей.</w:t>
      </w:r>
    </w:p>
    <w:p w:rsidR="00D16AE9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Содержание должно соответствовать:</w:t>
      </w:r>
    </w:p>
    <w:p w:rsidR="00D16AE9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- достижениям мировой культуры, российским традициям, культурно-национальным особенностям регионов;</w:t>
      </w:r>
    </w:p>
    <w:p w:rsidR="00D16AE9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- соответствующему уровню образования (начальному общему, основному общему, среднему (полному) общему образованию);</w:t>
      </w:r>
    </w:p>
    <w:p w:rsidR="00D16AE9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- направленностям дополнительных общеобразовательных программ;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6787B">
        <w:rPr>
          <w:rFonts w:ascii="Times New Roman" w:hAnsi="Times New Roman" w:cs="Times New Roman"/>
          <w:sz w:val="24"/>
          <w:szCs w:val="24"/>
        </w:rPr>
        <w:lastRenderedPageBreak/>
        <w:t>- 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обучения (дифференцированное обучение, конкурсы, соревнования, экскурсии, походы и т. д.); методах контроля и управления образовательным процессом (анализе результатов деятельности детей); средствах обучения (перечне дидактических средств, необходимого оборудования, инструментов и материалов в расчете на каждого обучающегося в объединении);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 xml:space="preserve"> В содержание необходимо включить: все виды диагностики, беседы по технике безопасности, учебные экскурсии с указанием темы и места проведения, рекомендации по 8 проверке и оценке знаний и умений обучающихся (итоговая работа, выступление, участие в конкурсе и др.).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3.1.6. Оценочные и методические материалы должны содержать основные составляющие УМК: педагогические методики и технологии, дидактические материалы, информационные источники, используемые при реализации программы; систему контроля результативности обучения с описанием форм и средств выявления, фиксации и предъявления результатов обучения, а также их периодичности.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i/>
          <w:sz w:val="24"/>
          <w:szCs w:val="24"/>
        </w:rPr>
        <w:t>Методическое обеспечение образовательной программы.</w:t>
      </w:r>
      <w:r w:rsidRPr="00F6787B">
        <w:rPr>
          <w:rFonts w:ascii="Times New Roman" w:hAnsi="Times New Roman" w:cs="Times New Roman"/>
          <w:sz w:val="24"/>
          <w:szCs w:val="24"/>
        </w:rPr>
        <w:t xml:space="preserve"> Методика – это система приемов и способов реализации образовательного процесса, направленная на достижение проектируемого результата. Необходимо дать описание организации педагогического процесса, наиболее целесообразной методики обучения. В этих целях могут быть дана общая характеристика педагогического процесса, описаны виды занятий, наиболее употребляемые формы и методы занятий.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i/>
          <w:sz w:val="24"/>
          <w:szCs w:val="24"/>
        </w:rPr>
        <w:t>Приёмы и методы организации учебно-воспитательного процесса</w:t>
      </w:r>
      <w:r w:rsidRPr="00F6787B">
        <w:rPr>
          <w:rFonts w:ascii="Times New Roman" w:hAnsi="Times New Roman" w:cs="Times New Roman"/>
          <w:sz w:val="24"/>
          <w:szCs w:val="24"/>
        </w:rPr>
        <w:t xml:space="preserve">: Методы, в основе которых лежит способ организации занятия: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- словесный (устное изложение, беседа, анализ текста и т.д.);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- наглядный (показ видеоматериалов, иллюстрации, наблюдение, показ (исполнение) педагогом, работа по образцу и др.;</w:t>
      </w:r>
      <w:proofErr w:type="gramEnd"/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- практический (тренинг, упражнения, лабораторные работы и др.);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- решение поставленной задачи совместно с педагогом);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исследовательский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 xml:space="preserve"> самостоятельная творческая работа обучающихся;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Описание УМК дополнительной общеобразовательной общеразвивающей программы состоит из следующего перечня пособий, средств обучения и диагностических материалов: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1. Учебно-методические пособия для педагога и 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- авторские пособия;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- информационные и справочные материалы;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- тематические методические пособия;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- научная, специальная, методическая литература;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- рекомендации по проведению по проведению практических работ;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- разработки педагога для обеспечения образовательного процесса: планы, конспекты, сценарии, разработки игр, бесед, походов,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- экскурсий, конкурсов, конференций, лекционный материал, ноты и т.д.;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- дидактические пособия (задачи и задания, решаемые по образцу, задачи и задания творческого характера);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2. Система средств обучения: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- традиционные средства обучения печатные наглядные пособия: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- таблицы, схемы, плакаты, картины, фотографии, портреты.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3. Раздаточный материал: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- дидактические карточки, алгоритмы выполнения заданий, памятки и др.;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lastRenderedPageBreak/>
        <w:t xml:space="preserve"> - аудиовизуальные технические средства обучения, звукозаписи;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4. Современные средства обучения: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- видеофильмы, мультимедийные материалы, компьютерные программные средства обучения; - психолого-педагогическое сопровождение образовательной программы: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- материалы по индивидуальному сопровождению развития;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- методики педагогической диагностики личности, методики по исследовательской работе; - анкеты, опросники, памятки для детей и родителей;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5. Материалы по работе с детским коллективом: - методики педагогической диагностики коллектива;  игровые методики, сценарии коллективных мероприятий и дел.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Этапы контроля.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Входной контроль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– проводится при наборе или на начальном этапе формирования коллектива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– изучение отношения ребенка к выбранной деятельности, его способности и достижения в этой области, личностные качества ребенка. Текущий контроль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– проводится в течение года, 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возможен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 xml:space="preserve"> на каждом занятии. Промежуточный контроль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– проводится по окончании изучения темы, в конце полугодия, года (изучение динамики освоения предметного содержания ребенком, личностного развития, взаимоотношений в коллективе). 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Итоговая</w:t>
      </w:r>
      <w:proofErr w:type="gramEnd"/>
      <w:r w:rsidRPr="00F6787B">
        <w:rPr>
          <w:rFonts w:ascii="Times New Roman" w:hAnsi="Times New Roman" w:cs="Times New Roman"/>
          <w:sz w:val="24"/>
          <w:szCs w:val="24"/>
        </w:rPr>
        <w:t xml:space="preserve"> контроль - проводится в конце обучения по программе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– проверка освоения программы, учет изменений качеств личности каждого ребенка.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3.2. Объем и сроки освоения Программы определяются на основании уровня освоения и содержания программы, а также с учетом возрастных особенностей обучающихся и требований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(далее - СанПиН). </w:t>
      </w:r>
    </w:p>
    <w:p w:rsidR="00DE12FE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F6787B">
        <w:rPr>
          <w:rFonts w:ascii="Times New Roman" w:hAnsi="Times New Roman" w:cs="Times New Roman"/>
          <w:sz w:val="24"/>
          <w:szCs w:val="24"/>
        </w:rPr>
        <w:t>При формулировании условий реализации программы необходимо учитывать, что списочный состав групп формируется в соответствии с технологическим регламентом и с учетом вида деятельности, санитарных норм, особенностей реализации программы, по норме наполняемости: на 1-м году обучения - не менее 15 человек; на 2-м году обучения - не менее 12 человек; на 3-м году обучения - не менее 10 человек.</w:t>
      </w:r>
      <w:proofErr w:type="gramEnd"/>
    </w:p>
    <w:p w:rsidR="006A42D1" w:rsidRPr="00F6787B" w:rsidRDefault="00D16AE9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 3.4. При проектировании программы учитываются требования к уровню ее освоения по</w:t>
      </w:r>
      <w:r w:rsidR="00DE12FE" w:rsidRPr="00F6787B">
        <w:rPr>
          <w:rFonts w:ascii="Times New Roman" w:hAnsi="Times New Roman" w:cs="Times New Roman"/>
          <w:sz w:val="24"/>
          <w:szCs w:val="24"/>
        </w:rPr>
        <w:t xml:space="preserve"> форме:</w:t>
      </w:r>
    </w:p>
    <w:p w:rsidR="00DE12FE" w:rsidRPr="00F6787B" w:rsidRDefault="00DE12FE" w:rsidP="00DE12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12FE" w:rsidRPr="00F6787B" w:rsidRDefault="00DE12FE" w:rsidP="00DE12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12FE" w:rsidRPr="00F6787B" w:rsidRDefault="00DE12FE" w:rsidP="00DE12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12FE" w:rsidRPr="00F6787B" w:rsidRDefault="00DE12FE" w:rsidP="00DE12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12FE" w:rsidRPr="00F6787B" w:rsidRDefault="00DE12FE" w:rsidP="00DE12F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32"/>
        <w:gridCol w:w="1668"/>
        <w:gridCol w:w="1663"/>
        <w:gridCol w:w="2883"/>
        <w:gridCol w:w="2033"/>
      </w:tblGrid>
      <w:tr w:rsidR="00DE12FE" w:rsidRPr="00F6787B" w:rsidTr="00076B1A">
        <w:trPr>
          <w:trHeight w:val="526"/>
        </w:trPr>
        <w:tc>
          <w:tcPr>
            <w:tcW w:w="1914" w:type="dxa"/>
            <w:vMerge w:val="restart"/>
          </w:tcPr>
          <w:p w:rsidR="00DE12FE" w:rsidRPr="00F6787B" w:rsidRDefault="00DE12FE" w:rsidP="00DE1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3828" w:type="dxa"/>
            <w:gridSpan w:val="2"/>
          </w:tcPr>
          <w:p w:rsidR="00DE12FE" w:rsidRPr="00F6787B" w:rsidRDefault="00DE12FE" w:rsidP="00DE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FE" w:rsidRPr="00F6787B" w:rsidRDefault="00DE12FE" w:rsidP="00DE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FE" w:rsidRPr="00F6787B" w:rsidRDefault="00DE12FE" w:rsidP="00DE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14" w:type="dxa"/>
            <w:vMerge w:val="restart"/>
          </w:tcPr>
          <w:p w:rsidR="00DE12FE" w:rsidRPr="00F6787B" w:rsidRDefault="00DE12FE" w:rsidP="00DE1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</w:p>
        </w:tc>
        <w:tc>
          <w:tcPr>
            <w:tcW w:w="1915" w:type="dxa"/>
            <w:vMerge w:val="restart"/>
          </w:tcPr>
          <w:p w:rsidR="00DE12FE" w:rsidRPr="00F6787B" w:rsidRDefault="00DE12FE" w:rsidP="00DE1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Требования к результативности освоения программы</w:t>
            </w:r>
          </w:p>
        </w:tc>
      </w:tr>
      <w:tr w:rsidR="00DE12FE" w:rsidRPr="00F6787B" w:rsidTr="00DE12FE">
        <w:trPr>
          <w:trHeight w:val="542"/>
        </w:trPr>
        <w:tc>
          <w:tcPr>
            <w:tcW w:w="1914" w:type="dxa"/>
            <w:vMerge/>
          </w:tcPr>
          <w:p w:rsidR="00DE12FE" w:rsidRPr="00F6787B" w:rsidRDefault="00DE12FE" w:rsidP="00DE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E12FE" w:rsidRPr="00F6787B" w:rsidRDefault="00DE12FE" w:rsidP="00DE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914" w:type="dxa"/>
          </w:tcPr>
          <w:p w:rsidR="00DE12FE" w:rsidRPr="00F6787B" w:rsidRDefault="00DE12FE" w:rsidP="00DE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Макс. объем программы</w:t>
            </w:r>
          </w:p>
        </w:tc>
        <w:tc>
          <w:tcPr>
            <w:tcW w:w="1914" w:type="dxa"/>
            <w:vMerge/>
          </w:tcPr>
          <w:p w:rsidR="00DE12FE" w:rsidRPr="00F6787B" w:rsidRDefault="00DE12FE" w:rsidP="00DE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Merge/>
          </w:tcPr>
          <w:p w:rsidR="00DE12FE" w:rsidRPr="00F6787B" w:rsidRDefault="00DE12FE" w:rsidP="00DE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2FE" w:rsidRPr="00F6787B" w:rsidTr="00DE12FE">
        <w:tc>
          <w:tcPr>
            <w:tcW w:w="1914" w:type="dxa"/>
          </w:tcPr>
          <w:p w:rsidR="00DE12FE" w:rsidRPr="00F6787B" w:rsidRDefault="00DE12FE" w:rsidP="00DE1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Общекультурный</w:t>
            </w:r>
          </w:p>
        </w:tc>
        <w:tc>
          <w:tcPr>
            <w:tcW w:w="1914" w:type="dxa"/>
          </w:tcPr>
          <w:p w:rsidR="00DE12FE" w:rsidRPr="00F6787B" w:rsidRDefault="00DE12FE" w:rsidP="00DE1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1-2 года</w:t>
            </w:r>
          </w:p>
        </w:tc>
        <w:tc>
          <w:tcPr>
            <w:tcW w:w="1914" w:type="dxa"/>
          </w:tcPr>
          <w:p w:rsidR="00DE12FE" w:rsidRPr="00F6787B" w:rsidRDefault="00DE12FE" w:rsidP="00DE1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до 144 час</w:t>
            </w:r>
          </w:p>
        </w:tc>
        <w:tc>
          <w:tcPr>
            <w:tcW w:w="1914" w:type="dxa"/>
          </w:tcPr>
          <w:p w:rsidR="00DE12FE" w:rsidRPr="00F6787B" w:rsidRDefault="00DE12FE" w:rsidP="00DE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- формирование и развитие творческих способностей детей, формирование общей культуры обучающихся;</w:t>
            </w:r>
          </w:p>
          <w:p w:rsidR="00DE12FE" w:rsidRPr="00F6787B" w:rsidRDefault="00DE12FE" w:rsidP="00DE1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 - удовлетворение индивидуальных </w:t>
            </w:r>
            <w:r w:rsidRPr="00F67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</w:t>
            </w:r>
          </w:p>
        </w:tc>
        <w:tc>
          <w:tcPr>
            <w:tcW w:w="1915" w:type="dxa"/>
          </w:tcPr>
          <w:p w:rsidR="00DE12FE" w:rsidRPr="00F6787B" w:rsidRDefault="00DE12FE" w:rsidP="00DE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освоение прогнозируемых результатов программы;</w:t>
            </w:r>
          </w:p>
          <w:p w:rsidR="00DE12FE" w:rsidRPr="00F6787B" w:rsidRDefault="00DE12FE" w:rsidP="00DE1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 - презентация результатов на уровне </w:t>
            </w:r>
            <w:r w:rsidRPr="00F67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</w:t>
            </w:r>
          </w:p>
        </w:tc>
      </w:tr>
      <w:tr w:rsidR="00DE12FE" w:rsidRPr="00F6787B" w:rsidTr="00DE12FE">
        <w:tc>
          <w:tcPr>
            <w:tcW w:w="1914" w:type="dxa"/>
          </w:tcPr>
          <w:p w:rsidR="00DE12FE" w:rsidRPr="00F6787B" w:rsidRDefault="008219E7" w:rsidP="00DE1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Базовый</w:t>
            </w:r>
          </w:p>
        </w:tc>
        <w:tc>
          <w:tcPr>
            <w:tcW w:w="1914" w:type="dxa"/>
          </w:tcPr>
          <w:p w:rsidR="00DE12FE" w:rsidRPr="00F6787B" w:rsidRDefault="008219E7" w:rsidP="00DE1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1914" w:type="dxa"/>
          </w:tcPr>
          <w:p w:rsidR="00DE12FE" w:rsidRPr="00F6787B" w:rsidRDefault="008219E7" w:rsidP="00DE1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до 288 час</w:t>
            </w:r>
          </w:p>
        </w:tc>
        <w:tc>
          <w:tcPr>
            <w:tcW w:w="1914" w:type="dxa"/>
          </w:tcPr>
          <w:p w:rsidR="008219E7" w:rsidRPr="00F6787B" w:rsidRDefault="00DE12FE" w:rsidP="00DE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личностного самоопределения и самореализации;</w:t>
            </w:r>
          </w:p>
          <w:p w:rsidR="00DE12FE" w:rsidRPr="00F6787B" w:rsidRDefault="00DE12FE" w:rsidP="00DE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обеспечение процесса социализации и адаптации к жизни в обществе;</w:t>
            </w:r>
          </w:p>
          <w:p w:rsidR="008219E7" w:rsidRPr="00F6787B" w:rsidRDefault="008219E7" w:rsidP="00DE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- выявление и поддержка детей, проявивших выдающиеся способности; </w:t>
            </w:r>
          </w:p>
          <w:p w:rsidR="008219E7" w:rsidRPr="00F6787B" w:rsidRDefault="008219E7" w:rsidP="00DE1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у </w:t>
            </w:r>
            <w:proofErr w:type="gramStart"/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мотивации к творческой деятельности, интереса к научной и </w:t>
            </w:r>
            <w:proofErr w:type="spellStart"/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научноисследовательской</w:t>
            </w:r>
            <w:proofErr w:type="spellEnd"/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915" w:type="dxa"/>
          </w:tcPr>
          <w:p w:rsidR="008219E7" w:rsidRPr="00F6787B" w:rsidRDefault="008219E7" w:rsidP="00DE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- освоение прогнозируемых результатов программы;</w:t>
            </w:r>
          </w:p>
          <w:p w:rsidR="00DE12FE" w:rsidRPr="00F6787B" w:rsidRDefault="008219E7" w:rsidP="00DE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 - презентация результатов на уровне района, города;</w:t>
            </w:r>
          </w:p>
          <w:p w:rsidR="008219E7" w:rsidRPr="00F6787B" w:rsidRDefault="008219E7" w:rsidP="00DE1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- участие обучающихся в районных и городских мероприятиях; наличие призеров и победителей в районных конкурсных мероприятиях</w:t>
            </w:r>
          </w:p>
        </w:tc>
      </w:tr>
      <w:tr w:rsidR="00DE12FE" w:rsidRPr="00F6787B" w:rsidTr="00DE12FE">
        <w:tc>
          <w:tcPr>
            <w:tcW w:w="1914" w:type="dxa"/>
          </w:tcPr>
          <w:p w:rsidR="00DE12FE" w:rsidRPr="00F6787B" w:rsidRDefault="008219E7" w:rsidP="00DE1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Углубленный</w:t>
            </w:r>
          </w:p>
        </w:tc>
        <w:tc>
          <w:tcPr>
            <w:tcW w:w="1914" w:type="dxa"/>
          </w:tcPr>
          <w:p w:rsidR="00DE12FE" w:rsidRPr="00F6787B" w:rsidRDefault="008219E7" w:rsidP="00DE1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от 3 лет</w:t>
            </w:r>
          </w:p>
        </w:tc>
        <w:tc>
          <w:tcPr>
            <w:tcW w:w="1914" w:type="dxa"/>
          </w:tcPr>
          <w:p w:rsidR="00DE12FE" w:rsidRPr="00F6787B" w:rsidRDefault="008219E7" w:rsidP="00DE1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до 432 час</w:t>
            </w:r>
          </w:p>
        </w:tc>
        <w:tc>
          <w:tcPr>
            <w:tcW w:w="1914" w:type="dxa"/>
          </w:tcPr>
          <w:p w:rsidR="008219E7" w:rsidRPr="00F6787B" w:rsidRDefault="008219E7" w:rsidP="00DE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у </w:t>
            </w:r>
            <w:proofErr w:type="gramStart"/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 интереса к научной и </w:t>
            </w:r>
            <w:proofErr w:type="spellStart"/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научноисследовательской</w:t>
            </w:r>
            <w:proofErr w:type="spellEnd"/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</w:t>
            </w:r>
          </w:p>
          <w:p w:rsidR="008219E7" w:rsidRPr="00F6787B" w:rsidRDefault="008219E7" w:rsidP="00DE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личностных качеств и социально значимых компетенций; </w:t>
            </w:r>
          </w:p>
          <w:p w:rsidR="008219E7" w:rsidRPr="00F6787B" w:rsidRDefault="008219E7" w:rsidP="00DE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для профессиональной ориентации; </w:t>
            </w:r>
          </w:p>
          <w:p w:rsidR="00DE12FE" w:rsidRPr="00F6787B" w:rsidRDefault="008219E7" w:rsidP="00DE1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- повышение конкурентоспособности выпускников на основе высокого уровня полученного образования</w:t>
            </w:r>
          </w:p>
        </w:tc>
        <w:tc>
          <w:tcPr>
            <w:tcW w:w="1915" w:type="dxa"/>
          </w:tcPr>
          <w:p w:rsidR="008219E7" w:rsidRPr="00F6787B" w:rsidRDefault="008219E7" w:rsidP="00DE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- освоение прогнозируемых результатов программы;</w:t>
            </w:r>
          </w:p>
          <w:p w:rsidR="008219E7" w:rsidRPr="00F6787B" w:rsidRDefault="008219E7" w:rsidP="00DE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 - презентация результатов на уровне города; </w:t>
            </w:r>
          </w:p>
          <w:p w:rsidR="008219E7" w:rsidRPr="00F6787B" w:rsidRDefault="008219E7" w:rsidP="00DE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787B">
              <w:rPr>
                <w:rFonts w:ascii="Times New Roman" w:hAnsi="Times New Roman" w:cs="Times New Roman"/>
                <w:sz w:val="24"/>
                <w:szCs w:val="24"/>
              </w:rPr>
              <w:t>- участие обучающихся в городских и всероссийских мероприятиях;</w:t>
            </w:r>
            <w:proofErr w:type="gramEnd"/>
          </w:p>
          <w:p w:rsidR="008219E7" w:rsidRPr="00F6787B" w:rsidRDefault="008219E7" w:rsidP="00DE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 - наличие призеров и победителей в городских конкурсных мероприятиях;</w:t>
            </w:r>
          </w:p>
          <w:p w:rsidR="00DE12FE" w:rsidRPr="00F6787B" w:rsidRDefault="008219E7" w:rsidP="00DE1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 - наличие выпускников, продолживших </w:t>
            </w:r>
            <w:proofErr w:type="gramStart"/>
            <w:r w:rsidRPr="00F6787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r w:rsidRPr="00F67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профилю</w:t>
            </w:r>
            <w:proofErr w:type="gramEnd"/>
          </w:p>
        </w:tc>
      </w:tr>
    </w:tbl>
    <w:p w:rsidR="00DE12FE" w:rsidRPr="00F6787B" w:rsidRDefault="00DE12FE" w:rsidP="008219E7">
      <w:pPr>
        <w:rPr>
          <w:rFonts w:ascii="Times New Roman" w:hAnsi="Times New Roman" w:cs="Times New Roman"/>
          <w:b/>
          <w:sz w:val="24"/>
          <w:szCs w:val="24"/>
        </w:rPr>
      </w:pPr>
    </w:p>
    <w:p w:rsidR="00DE12FE" w:rsidRPr="00F6787B" w:rsidRDefault="00DE12FE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3.5. В тексте программы в отношении лиц, осваивающих дополнительные общеобразовательные программы в соответствии с пунктом 2 статьи 33 273-ФЗ необходимо использовать термин «обучающиеся».</w:t>
      </w:r>
    </w:p>
    <w:p w:rsidR="00DE12FE" w:rsidRPr="00F6787B" w:rsidRDefault="00DE12FE" w:rsidP="00DE12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87B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DE12FE" w:rsidRPr="00F6787B" w:rsidRDefault="00DE12FE" w:rsidP="00DE1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 xml:space="preserve">4.1. Положение обсуждается на заседании Педагогического совета и принимается Управляющим Советом ОУ; утверждается приказом директора ОУ. </w:t>
      </w:r>
    </w:p>
    <w:p w:rsidR="00DE12FE" w:rsidRPr="00F6787B" w:rsidRDefault="00DE12FE" w:rsidP="00DE12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787B">
        <w:rPr>
          <w:rFonts w:ascii="Times New Roman" w:hAnsi="Times New Roman" w:cs="Times New Roman"/>
          <w:sz w:val="24"/>
          <w:szCs w:val="24"/>
        </w:rPr>
        <w:t>4.2. В случае необходимости в настоящее Положение могут быть внесены изменения и дополнения. Изменения и дополнения, вносимые в Положение, вступают в силу в том же порядке.</w:t>
      </w:r>
    </w:p>
    <w:p w:rsidR="00DE12FE" w:rsidRPr="00DE12FE" w:rsidRDefault="00DE12FE" w:rsidP="00DE12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2FE" w:rsidRDefault="00DE12FE" w:rsidP="00DE12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FE" w:rsidRDefault="00DE12FE" w:rsidP="006A42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FE" w:rsidRDefault="00DE12FE" w:rsidP="006A42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FE" w:rsidRDefault="00DE12FE" w:rsidP="006A42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FE" w:rsidRDefault="00DE12FE" w:rsidP="006A42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FE" w:rsidRDefault="00DE12FE" w:rsidP="006A42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FE" w:rsidRDefault="00DE12FE" w:rsidP="006A42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FE" w:rsidRDefault="00DE12FE" w:rsidP="006A42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FE" w:rsidRDefault="00DE12FE" w:rsidP="006A42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FE" w:rsidRDefault="00DE12FE" w:rsidP="006A42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FE" w:rsidRDefault="00DE12FE" w:rsidP="006A42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FE" w:rsidRDefault="00DE12FE" w:rsidP="006A42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FE" w:rsidRDefault="00DE12FE" w:rsidP="006A42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FE" w:rsidRDefault="00DE12FE" w:rsidP="006A42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FE" w:rsidRDefault="00DE12FE" w:rsidP="006A42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2D1" w:rsidRDefault="006A42D1" w:rsidP="006A42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2D1" w:rsidRDefault="006A42D1" w:rsidP="006A42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2D1" w:rsidRDefault="006A42D1" w:rsidP="006A42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2D1" w:rsidRDefault="006A42D1" w:rsidP="006A42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2D1" w:rsidRDefault="006A42D1" w:rsidP="006A42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2D1" w:rsidRDefault="006A42D1" w:rsidP="00403D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4674B" w:rsidRDefault="0014674B" w:rsidP="00403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2D1" w:rsidRDefault="006A42D1" w:rsidP="00403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2D1" w:rsidRDefault="006A42D1" w:rsidP="00403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2D1" w:rsidRDefault="006A42D1" w:rsidP="00403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2D1" w:rsidRDefault="006A42D1" w:rsidP="00403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2D1" w:rsidRDefault="006A42D1" w:rsidP="00403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2D1" w:rsidRDefault="006A42D1" w:rsidP="00403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2D1" w:rsidRDefault="006A42D1" w:rsidP="00403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2D1" w:rsidRDefault="006A42D1" w:rsidP="00403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2D1" w:rsidRDefault="006A42D1" w:rsidP="00403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2D1" w:rsidRDefault="006A42D1" w:rsidP="00403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2D1" w:rsidRDefault="006A42D1" w:rsidP="00403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2D1" w:rsidRDefault="006A42D1" w:rsidP="00403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2D1" w:rsidRDefault="006A42D1" w:rsidP="00403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2D1" w:rsidRDefault="006A42D1" w:rsidP="00403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2D1" w:rsidRDefault="006A42D1" w:rsidP="00403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2D1" w:rsidRDefault="006A42D1" w:rsidP="00403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2D1" w:rsidRDefault="006A42D1" w:rsidP="00403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2D1" w:rsidRDefault="006A42D1" w:rsidP="00403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2D1" w:rsidRDefault="006A42D1" w:rsidP="00403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2D1" w:rsidRDefault="006A42D1" w:rsidP="00403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2D1" w:rsidRDefault="006A42D1" w:rsidP="00403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2D1" w:rsidRDefault="006A42D1" w:rsidP="00403D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2D1" w:rsidRPr="006A42D1" w:rsidRDefault="006A42D1" w:rsidP="006A42D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6A42D1" w:rsidRPr="006A42D1" w:rsidSect="008E233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3DB2"/>
    <w:rsid w:val="0014674B"/>
    <w:rsid w:val="00194F2D"/>
    <w:rsid w:val="001D2F18"/>
    <w:rsid w:val="00403DB2"/>
    <w:rsid w:val="00542BE4"/>
    <w:rsid w:val="006A42D1"/>
    <w:rsid w:val="007B6634"/>
    <w:rsid w:val="008219E7"/>
    <w:rsid w:val="008402F8"/>
    <w:rsid w:val="008E2337"/>
    <w:rsid w:val="00987565"/>
    <w:rsid w:val="00D16AE9"/>
    <w:rsid w:val="00DE12FE"/>
    <w:rsid w:val="00F6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94F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2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23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3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12</Pages>
  <Words>3390</Words>
  <Characters>19326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Аида</cp:lastModifiedBy>
  <cp:revision>5</cp:revision>
  <cp:lastPrinted>2022-04-09T14:10:00Z</cp:lastPrinted>
  <dcterms:created xsi:type="dcterms:W3CDTF">2022-04-09T12:47:00Z</dcterms:created>
  <dcterms:modified xsi:type="dcterms:W3CDTF">2022-04-11T14:25:00Z</dcterms:modified>
</cp:coreProperties>
</file>