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3E" w:rsidRPr="005245EB" w:rsidRDefault="003A6B3E" w:rsidP="003A6B3E">
      <w:pPr>
        <w:pStyle w:val="a3"/>
        <w:spacing w:after="0" w:afterAutospacing="0"/>
        <w:rPr>
          <w:b/>
          <w:color w:val="000000"/>
          <w:sz w:val="36"/>
          <w:szCs w:val="36"/>
        </w:rPr>
      </w:pPr>
      <w:r w:rsidRPr="005245EB">
        <w:rPr>
          <w:rStyle w:val="a5"/>
          <w:b/>
          <w:color w:val="000000"/>
          <w:sz w:val="36"/>
          <w:szCs w:val="36"/>
        </w:rPr>
        <w:t xml:space="preserve">Особенности порядка организации системы </w:t>
      </w:r>
      <w:proofErr w:type="spellStart"/>
      <w:r w:rsidRPr="005245EB">
        <w:rPr>
          <w:rStyle w:val="a5"/>
          <w:b/>
          <w:color w:val="000000"/>
          <w:sz w:val="36"/>
          <w:szCs w:val="36"/>
        </w:rPr>
        <w:t>допобразования</w:t>
      </w:r>
      <w:proofErr w:type="spellEnd"/>
      <w:r w:rsidRPr="005245EB">
        <w:rPr>
          <w:rStyle w:val="a5"/>
          <w:b/>
          <w:color w:val="000000"/>
          <w:sz w:val="36"/>
          <w:szCs w:val="36"/>
        </w:rPr>
        <w:t xml:space="preserve"> в ОУ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261"/>
        <w:gridCol w:w="8922"/>
      </w:tblGrid>
      <w:tr w:rsidR="003A6B3E" w:rsidRPr="003A6B3E" w:rsidTr="003A6B3E">
        <w:trPr>
          <w:tblCellSpacing w:w="22" w:type="dxa"/>
        </w:trPr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B3E" w:rsidRPr="003A6B3E" w:rsidRDefault="003A6B3E" w:rsidP="003A6B3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Элементы системы дополнительного образования</w:t>
            </w:r>
          </w:p>
        </w:tc>
        <w:tc>
          <w:tcPr>
            <w:tcW w:w="8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B3E" w:rsidRPr="003A6B3E" w:rsidRDefault="003A6B3E" w:rsidP="003A6B3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Особенности</w:t>
            </w:r>
          </w:p>
        </w:tc>
      </w:tr>
      <w:tr w:rsidR="003A6B3E" w:rsidRPr="003A6B3E" w:rsidTr="003A6B3E">
        <w:trPr>
          <w:tblCellSpacing w:w="22" w:type="dxa"/>
        </w:trPr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B3E" w:rsidRPr="003A6B3E" w:rsidRDefault="003A6B3E" w:rsidP="003A6B3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Учебный план</w:t>
            </w:r>
          </w:p>
        </w:tc>
        <w:tc>
          <w:tcPr>
            <w:tcW w:w="8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B3E" w:rsidRPr="003A6B3E" w:rsidRDefault="003A6B3E" w:rsidP="003A6B3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Разрабатывается и утверждается ежегодно, в соответствии с нормами </w:t>
            </w:r>
            <w:proofErr w:type="spellStart"/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СанПиН</w:t>
            </w:r>
            <w:proofErr w:type="spellEnd"/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 xml:space="preserve"> 2.4.4.3172-14.</w:t>
            </w:r>
          </w:p>
        </w:tc>
      </w:tr>
      <w:tr w:rsidR="003A6B3E" w:rsidRPr="003A6B3E" w:rsidTr="003A6B3E">
        <w:trPr>
          <w:tblCellSpacing w:w="22" w:type="dxa"/>
        </w:trPr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B3E" w:rsidRPr="003A6B3E" w:rsidRDefault="003A6B3E" w:rsidP="003A6B3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Программы дополнительного образования</w:t>
            </w:r>
          </w:p>
        </w:tc>
        <w:tc>
          <w:tcPr>
            <w:tcW w:w="8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B3E" w:rsidRPr="003A6B3E" w:rsidRDefault="003A6B3E" w:rsidP="003A6B3E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Перечень реализуемых программ, порядок и формы их реализации определяются ОУ ежегодно с учетом возможностей материально-технической базы, кадровых ресурсов на основании образовательных потребностей ученического контингента и пожеланий родителей обучающихся.</w:t>
            </w:r>
          </w:p>
          <w:p w:rsidR="003A6B3E" w:rsidRPr="003A6B3E" w:rsidRDefault="003A6B3E" w:rsidP="003A6B3E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Реализуются в течение учебного года, в том числе и в каникулярное время.</w:t>
            </w:r>
          </w:p>
          <w:p w:rsidR="003A6B3E" w:rsidRPr="003A6B3E" w:rsidRDefault="003A6B3E" w:rsidP="003A6B3E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Преподаются на разных уровнях (ознакомительном, базовом, углубленном) с учетом рекомендаций ответственных педагогов.</w:t>
            </w:r>
          </w:p>
          <w:p w:rsidR="003A6B3E" w:rsidRPr="003A6B3E" w:rsidRDefault="003A6B3E" w:rsidP="003A6B3E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программного модуля может осуществляться в форме индивидуальных или групповых занятий.</w:t>
            </w:r>
          </w:p>
          <w:p w:rsidR="003A6B3E" w:rsidRPr="003A6B3E" w:rsidRDefault="003A6B3E" w:rsidP="003A6B3E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Содержание</w:t>
            </w:r>
            <w:r w:rsidRPr="003A6B3E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="00BF7898" w:rsidRPr="003A6B3E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/>
            </w: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HYPERLINK "http://e.klass-ruk.ru/article.aspx?aid=424662&amp;utm_source=menobr.ru&amp;utm_medium=refer&amp;utm_campaign=menobr_contentblock_articles_klass-ruk_21052017" \t "_blank" </w:instrText>
            </w:r>
            <w:r w:rsidR="00BF7898" w:rsidRPr="003A6B3E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3A6B3E">
              <w:rPr>
                <w:rStyle w:val="a6"/>
                <w:rFonts w:ascii="Arial" w:hAnsi="Arial" w:cs="Arial"/>
                <w:sz w:val="24"/>
                <w:szCs w:val="24"/>
              </w:rPr>
              <w:t>профориентационных</w:t>
            </w:r>
            <w:proofErr w:type="spellEnd"/>
            <w:r w:rsidRPr="003A6B3E">
              <w:rPr>
                <w:rStyle w:val="a6"/>
                <w:rFonts w:ascii="Arial" w:hAnsi="Arial" w:cs="Arial"/>
                <w:sz w:val="24"/>
                <w:szCs w:val="24"/>
              </w:rPr>
              <w:t xml:space="preserve"> занятий</w:t>
            </w:r>
            <w:r w:rsidR="00BF7898" w:rsidRPr="003A6B3E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, разрабатываемых с учетом программных требований, ежегодно должно совершенствоваться и дополняться в соответствии с достижениями технического прогресса, науки, пересмотра стандартов социальной сферы.</w:t>
            </w:r>
          </w:p>
        </w:tc>
      </w:tr>
      <w:tr w:rsidR="003A6B3E" w:rsidRPr="003A6B3E" w:rsidTr="003A6B3E">
        <w:trPr>
          <w:tblCellSpacing w:w="22" w:type="dxa"/>
        </w:trPr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B3E" w:rsidRPr="003A6B3E" w:rsidRDefault="003A6B3E" w:rsidP="003A6B3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Зачисление и отчисление учащихся</w:t>
            </w:r>
          </w:p>
        </w:tc>
        <w:tc>
          <w:tcPr>
            <w:tcW w:w="8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B3E" w:rsidRPr="003A6B3E" w:rsidRDefault="003A6B3E" w:rsidP="003A6B3E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детей, задействованных в системе </w:t>
            </w:r>
            <w:proofErr w:type="spellStart"/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допобразования</w:t>
            </w:r>
            <w:proofErr w:type="spellEnd"/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, а также их возрастные группы устанавливаются ОУ. Эта информация должна быть отражена во внутренних локальных актах организации.</w:t>
            </w:r>
          </w:p>
          <w:p w:rsidR="003A6B3E" w:rsidRPr="003A6B3E" w:rsidRDefault="003A6B3E" w:rsidP="003A6B3E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Прием школьников в кружки, секции, творческие группы и коллективы производится на основании свободного выбора. В случае если количество желающих пройти </w:t>
            </w:r>
            <w:proofErr w:type="gramStart"/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обучение</w:t>
            </w:r>
            <w:proofErr w:type="gramEnd"/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конкретному образовательному модулю превышает образовательные возможности учреждения, преимущественное право зачисления предоставляется сиротам, детям, лишившимся родительской опеки, учащимся с ОВЗ.</w:t>
            </w:r>
          </w:p>
          <w:p w:rsidR="003A6B3E" w:rsidRPr="003A6B3E" w:rsidRDefault="003A6B3E" w:rsidP="003A6B3E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 xml:space="preserve">В случае систематического правил подразделения системы </w:t>
            </w:r>
            <w:proofErr w:type="spellStart"/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допобразования</w:t>
            </w:r>
            <w:proofErr w:type="spellEnd"/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, снижения фактических показателей посещаемости без уважительных причин школьник может быть отчислен из секции, кружка, творческой группы с правом восстановления.</w:t>
            </w:r>
          </w:p>
          <w:p w:rsidR="003A6B3E" w:rsidRPr="003A6B3E" w:rsidRDefault="003A6B3E" w:rsidP="003A6B3E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Учащиеся, выразившие желание освоить модули дополнительного образования после начала курса, могут быть зачислены в группы после успешной сдачи тестирования или другой формы аттестации.  </w:t>
            </w:r>
          </w:p>
        </w:tc>
      </w:tr>
      <w:tr w:rsidR="003A6B3E" w:rsidRPr="003A6B3E" w:rsidTr="003A6B3E">
        <w:trPr>
          <w:tblCellSpacing w:w="22" w:type="dxa"/>
        </w:trPr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B3E" w:rsidRPr="003A6B3E" w:rsidRDefault="003A6B3E" w:rsidP="003A6B3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Контроль образовательных результатов</w:t>
            </w:r>
          </w:p>
        </w:tc>
        <w:tc>
          <w:tcPr>
            <w:tcW w:w="8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B3E" w:rsidRPr="003A6B3E" w:rsidRDefault="003A6B3E" w:rsidP="003A6B3E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В связи с необходимостью мониторинга достижений образовательных целей и задач, предусмотренных</w:t>
            </w:r>
            <w:r w:rsidRPr="003A6B3E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 </w:t>
            </w:r>
            <w:hyperlink r:id="rId8" w:anchor="/document/16/5381&amp;utm_source=menobr.ru&amp;utm_medium=refer&amp;utm_campaign=menobr_contentblock_articles_eso_21052017" w:tgtFrame="_blank" w:history="1">
              <w:r w:rsidRPr="003A6B3E">
                <w:rPr>
                  <w:rStyle w:val="a6"/>
                  <w:rFonts w:ascii="Arial" w:hAnsi="Arial" w:cs="Arial"/>
                  <w:sz w:val="24"/>
                  <w:szCs w:val="24"/>
                </w:rPr>
                <w:t>программным содержанием</w:t>
              </w:r>
            </w:hyperlink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, система дополнительного образования предусматривает осуществление разных видов контроля знаний учащихся: текущего, промежуточного, итогового.</w:t>
            </w:r>
          </w:p>
          <w:p w:rsidR="003A6B3E" w:rsidRPr="003A6B3E" w:rsidRDefault="003A6B3E" w:rsidP="003A6B3E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Контроль результатов освоения программного комплекса производится с учетом индивидуальных возможностей учащихся на основе принципов объективности, справедливости, систематичности.</w:t>
            </w:r>
          </w:p>
          <w:p w:rsidR="003A6B3E" w:rsidRPr="003A6B3E" w:rsidRDefault="003A6B3E" w:rsidP="003A6B3E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B3E">
              <w:rPr>
                <w:rFonts w:ascii="Arial" w:hAnsi="Arial" w:cs="Arial"/>
                <w:color w:val="000000"/>
                <w:sz w:val="24"/>
                <w:szCs w:val="24"/>
              </w:rPr>
              <w:t>Результаты оценивания могут быть представлены в дифференцированной или недифференцированной форме.</w:t>
            </w:r>
          </w:p>
        </w:tc>
      </w:tr>
    </w:tbl>
    <w:p w:rsidR="00A06B75" w:rsidRPr="003A6B3E" w:rsidRDefault="00A06B75" w:rsidP="003A6B3E">
      <w:pPr>
        <w:spacing w:after="0"/>
        <w:rPr>
          <w:rFonts w:ascii="Arial" w:hAnsi="Arial" w:cs="Arial"/>
          <w:sz w:val="24"/>
          <w:szCs w:val="24"/>
        </w:rPr>
      </w:pPr>
    </w:p>
    <w:sectPr w:rsidR="00A06B75" w:rsidRPr="003A6B3E" w:rsidSect="00392BF2">
      <w:pgSz w:w="11906" w:h="16838"/>
      <w:pgMar w:top="568" w:right="42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EBD" w:rsidRDefault="00577EBD" w:rsidP="00EE6E97">
      <w:pPr>
        <w:spacing w:after="0" w:line="240" w:lineRule="auto"/>
      </w:pPr>
      <w:r>
        <w:separator/>
      </w:r>
    </w:p>
  </w:endnote>
  <w:endnote w:type="continuationSeparator" w:id="0">
    <w:p w:rsidR="00577EBD" w:rsidRDefault="00577EBD" w:rsidP="00EE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EBD" w:rsidRDefault="00577EBD" w:rsidP="00EE6E97">
      <w:pPr>
        <w:spacing w:after="0" w:line="240" w:lineRule="auto"/>
      </w:pPr>
      <w:r>
        <w:separator/>
      </w:r>
    </w:p>
  </w:footnote>
  <w:footnote w:type="continuationSeparator" w:id="0">
    <w:p w:rsidR="00577EBD" w:rsidRDefault="00577EBD" w:rsidP="00EE6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4B7"/>
    <w:multiLevelType w:val="multilevel"/>
    <w:tmpl w:val="8808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A438B"/>
    <w:multiLevelType w:val="multilevel"/>
    <w:tmpl w:val="BC6C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E14FC"/>
    <w:multiLevelType w:val="multilevel"/>
    <w:tmpl w:val="69F0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047920"/>
    <w:multiLevelType w:val="multilevel"/>
    <w:tmpl w:val="334E9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07BFC"/>
    <w:multiLevelType w:val="multilevel"/>
    <w:tmpl w:val="6786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481D54"/>
    <w:multiLevelType w:val="multilevel"/>
    <w:tmpl w:val="88EE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C19A2"/>
    <w:multiLevelType w:val="multilevel"/>
    <w:tmpl w:val="49C8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77222A"/>
    <w:multiLevelType w:val="multilevel"/>
    <w:tmpl w:val="A112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0F7C89"/>
    <w:multiLevelType w:val="multilevel"/>
    <w:tmpl w:val="BFD8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964397"/>
    <w:multiLevelType w:val="multilevel"/>
    <w:tmpl w:val="6A70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3C7937"/>
    <w:multiLevelType w:val="multilevel"/>
    <w:tmpl w:val="EC5C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0B0B12"/>
    <w:multiLevelType w:val="multilevel"/>
    <w:tmpl w:val="C8CA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9230EC"/>
    <w:multiLevelType w:val="multilevel"/>
    <w:tmpl w:val="285C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2E7C86"/>
    <w:multiLevelType w:val="multilevel"/>
    <w:tmpl w:val="D0840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3D0291"/>
    <w:multiLevelType w:val="multilevel"/>
    <w:tmpl w:val="2246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FF27B9"/>
    <w:multiLevelType w:val="multilevel"/>
    <w:tmpl w:val="3F5C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872F0A"/>
    <w:multiLevelType w:val="multilevel"/>
    <w:tmpl w:val="BD52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FA0716"/>
    <w:multiLevelType w:val="multilevel"/>
    <w:tmpl w:val="FCA2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FF35AD"/>
    <w:multiLevelType w:val="multilevel"/>
    <w:tmpl w:val="3AD69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624D4D"/>
    <w:multiLevelType w:val="multilevel"/>
    <w:tmpl w:val="8364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17"/>
  </w:num>
  <w:num w:numId="11">
    <w:abstractNumId w:val="11"/>
  </w:num>
  <w:num w:numId="12">
    <w:abstractNumId w:val="19"/>
  </w:num>
  <w:num w:numId="13">
    <w:abstractNumId w:val="1"/>
  </w:num>
  <w:num w:numId="14">
    <w:abstractNumId w:val="14"/>
  </w:num>
  <w:num w:numId="15">
    <w:abstractNumId w:val="9"/>
  </w:num>
  <w:num w:numId="16">
    <w:abstractNumId w:val="16"/>
  </w:num>
  <w:num w:numId="17">
    <w:abstractNumId w:val="12"/>
  </w:num>
  <w:num w:numId="18">
    <w:abstractNumId w:val="13"/>
  </w:num>
  <w:num w:numId="19">
    <w:abstractNumId w:val="15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176"/>
    <w:rsid w:val="00005085"/>
    <w:rsid w:val="000638F0"/>
    <w:rsid w:val="000B40DA"/>
    <w:rsid w:val="000C2C90"/>
    <w:rsid w:val="000E5A4B"/>
    <w:rsid w:val="0011469D"/>
    <w:rsid w:val="002B0D92"/>
    <w:rsid w:val="00392BF2"/>
    <w:rsid w:val="003A6B3E"/>
    <w:rsid w:val="00443E4E"/>
    <w:rsid w:val="00492145"/>
    <w:rsid w:val="00517176"/>
    <w:rsid w:val="005245EB"/>
    <w:rsid w:val="0055435B"/>
    <w:rsid w:val="00577EBD"/>
    <w:rsid w:val="005C45AA"/>
    <w:rsid w:val="00642ED5"/>
    <w:rsid w:val="00645FF8"/>
    <w:rsid w:val="00676274"/>
    <w:rsid w:val="00681E44"/>
    <w:rsid w:val="00692D72"/>
    <w:rsid w:val="006D4D0F"/>
    <w:rsid w:val="006F22DC"/>
    <w:rsid w:val="007213DA"/>
    <w:rsid w:val="00764FEE"/>
    <w:rsid w:val="00791F88"/>
    <w:rsid w:val="00891BBB"/>
    <w:rsid w:val="009024F5"/>
    <w:rsid w:val="009060CF"/>
    <w:rsid w:val="00936B96"/>
    <w:rsid w:val="0099480C"/>
    <w:rsid w:val="009A117D"/>
    <w:rsid w:val="009D2125"/>
    <w:rsid w:val="00A06B75"/>
    <w:rsid w:val="00A73A2D"/>
    <w:rsid w:val="00BF7898"/>
    <w:rsid w:val="00D214AF"/>
    <w:rsid w:val="00DA4D8F"/>
    <w:rsid w:val="00DC4880"/>
    <w:rsid w:val="00E068BF"/>
    <w:rsid w:val="00E22E25"/>
    <w:rsid w:val="00E57FD0"/>
    <w:rsid w:val="00EB07CB"/>
    <w:rsid w:val="00EE6E97"/>
    <w:rsid w:val="00F0315A"/>
    <w:rsid w:val="00F64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D0"/>
  </w:style>
  <w:style w:type="paragraph" w:styleId="2">
    <w:name w:val="heading 2"/>
    <w:basedOn w:val="a"/>
    <w:link w:val="20"/>
    <w:uiPriority w:val="9"/>
    <w:qFormat/>
    <w:rsid w:val="00517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7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C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1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1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7176"/>
    <w:rPr>
      <w:b/>
      <w:bCs/>
    </w:rPr>
  </w:style>
  <w:style w:type="character" w:styleId="a5">
    <w:name w:val="Emphasis"/>
    <w:basedOn w:val="a0"/>
    <w:uiPriority w:val="20"/>
    <w:qFormat/>
    <w:rsid w:val="00517176"/>
    <w:rPr>
      <w:i/>
      <w:iCs/>
    </w:rPr>
  </w:style>
  <w:style w:type="character" w:customStyle="1" w:styleId="apple-converted-space">
    <w:name w:val="apple-converted-space"/>
    <w:basedOn w:val="a0"/>
    <w:rsid w:val="00517176"/>
  </w:style>
  <w:style w:type="character" w:styleId="a6">
    <w:name w:val="Hyperlink"/>
    <w:basedOn w:val="a0"/>
    <w:uiPriority w:val="99"/>
    <w:semiHidden/>
    <w:unhideWhenUsed/>
    <w:rsid w:val="0051717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214AF"/>
    <w:pPr>
      <w:ind w:left="720"/>
      <w:contextualSpacing/>
    </w:pPr>
  </w:style>
  <w:style w:type="paragraph" w:customStyle="1" w:styleId="style24">
    <w:name w:val="style24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style53"/>
    <w:basedOn w:val="a0"/>
    <w:rsid w:val="00F64EDF"/>
  </w:style>
  <w:style w:type="paragraph" w:customStyle="1" w:styleId="style12">
    <w:name w:val="style12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style52"/>
    <w:basedOn w:val="a0"/>
    <w:rsid w:val="00F64EDF"/>
  </w:style>
  <w:style w:type="paragraph" w:customStyle="1" w:styleId="style31">
    <w:name w:val="style31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C2C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EE6E97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EE6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E6E97"/>
  </w:style>
  <w:style w:type="paragraph" w:styleId="ab">
    <w:name w:val="footer"/>
    <w:basedOn w:val="a"/>
    <w:link w:val="ac"/>
    <w:uiPriority w:val="99"/>
    <w:semiHidden/>
    <w:unhideWhenUsed/>
    <w:rsid w:val="00EE6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E6E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3C6FC-FDBB-4D74-90F7-7CDB53DD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kgoloshchapov</dc:creator>
  <cp:lastModifiedBy>АСУС</cp:lastModifiedBy>
  <cp:revision>3</cp:revision>
  <dcterms:created xsi:type="dcterms:W3CDTF">2017-05-22T08:10:00Z</dcterms:created>
  <dcterms:modified xsi:type="dcterms:W3CDTF">2022-06-23T13:51:00Z</dcterms:modified>
</cp:coreProperties>
</file>