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A22267" w:rsidRPr="00A22267" w14:paraId="71474D82" w14:textId="77777777" w:rsidTr="00A24122">
        <w:trPr>
          <w:trHeight w:val="1093"/>
        </w:trPr>
        <w:tc>
          <w:tcPr>
            <w:tcW w:w="4726" w:type="dxa"/>
          </w:tcPr>
          <w:p w14:paraId="18CEAED0" w14:textId="77777777" w:rsidR="00A22267" w:rsidRPr="00A22267" w:rsidRDefault="00A22267" w:rsidP="00A22267">
            <w:pPr>
              <w:spacing w:line="276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4C151E1B" w14:textId="77777777" w:rsidR="00A22267" w:rsidRPr="00A22267" w:rsidRDefault="00A22267" w:rsidP="00A22267">
            <w:pPr>
              <w:spacing w:line="276" w:lineRule="auto"/>
              <w:ind w:left="200" w:right="16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  <w:r w:rsidRPr="00A2226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A222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A22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__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222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A222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42" w:type="dxa"/>
          </w:tcPr>
          <w:p w14:paraId="6130C2A8" w14:textId="77777777" w:rsidR="00A22267" w:rsidRPr="00A22267" w:rsidRDefault="00A22267" w:rsidP="00A22267">
            <w:pPr>
              <w:spacing w:line="276" w:lineRule="auto"/>
              <w:ind w:left="16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14:paraId="26A8807F" w14:textId="77777777" w:rsidR="00A22267" w:rsidRPr="00A22267" w:rsidRDefault="00A22267" w:rsidP="00A22267">
            <w:pPr>
              <w:spacing w:line="276" w:lineRule="auto"/>
              <w:ind w:left="16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A222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(название ОО) </w:t>
            </w:r>
          </w:p>
          <w:p w14:paraId="29565D55" w14:textId="77777777" w:rsidR="00A22267" w:rsidRPr="00A22267" w:rsidRDefault="00A22267" w:rsidP="00A22267">
            <w:pPr>
              <w:tabs>
                <w:tab w:val="left" w:pos="3373"/>
              </w:tabs>
              <w:spacing w:line="276" w:lineRule="auto"/>
              <w:ind w:left="1638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2267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A222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A222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__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222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222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</w:tc>
      </w:tr>
    </w:tbl>
    <w:p w14:paraId="2E9D7F3E" w14:textId="77777777" w:rsidR="00DB03A7" w:rsidRDefault="00DB03A7" w:rsidP="00DB03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2728B7" w14:textId="77777777" w:rsidR="00DB03A7" w:rsidRDefault="00DB03A7" w:rsidP="00DB03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51E15A" w14:textId="7A76EE89" w:rsidR="005C69E0" w:rsidRPr="00DB03A7" w:rsidRDefault="005C69E0" w:rsidP="00DB03A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="00DB0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A22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краеведения и школьного туризма</w:t>
      </w:r>
    </w:p>
    <w:p w14:paraId="583F10B0" w14:textId="77777777" w:rsidR="00AE2651" w:rsidRPr="003E7428" w:rsidRDefault="00951B34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положения.</w:t>
      </w:r>
    </w:p>
    <w:p w14:paraId="0670055C" w14:textId="5610BF48" w:rsidR="00AE2651" w:rsidRPr="00A22267" w:rsidRDefault="00AE2651" w:rsidP="00A2226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951B3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краеведения и туризма 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51B3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Центр)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структурным подразделением </w:t>
      </w:r>
      <w:bookmarkStart w:id="0" w:name="_Hlk137645210"/>
      <w:r w:rsidR="00A22267" w:rsidRPr="00A2226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A22267" w:rsidRPr="00A22267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________________</w:t>
      </w:r>
      <w:r w:rsidR="00A22267" w:rsidRPr="00A222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(название ОО)</w:t>
      </w:r>
      <w:bookmarkStart w:id="1" w:name="_GoBack"/>
      <w:bookmarkEnd w:id="0"/>
      <w:bookmarkEnd w:id="1"/>
    </w:p>
    <w:p w14:paraId="128A5099" w14:textId="77777777" w:rsidR="00715F44" w:rsidRPr="003444E7" w:rsidRDefault="00AE2651" w:rsidP="003E7428">
      <w:pPr>
        <w:widowControl w:val="0"/>
        <w:tabs>
          <w:tab w:val="left" w:pos="127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DB03A7"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Центр непосредственно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</w:t>
      </w:r>
      <w:r w:rsidR="00715F44" w:rsidRPr="003444E7">
        <w:rPr>
          <w:rFonts w:ascii="Times New Roman" w:eastAsia="Times New Roman" w:hAnsi="Times New Roman" w:cs="Times New Roman"/>
          <w:sz w:val="24"/>
          <w:szCs w:val="24"/>
        </w:rPr>
        <w:t xml:space="preserve">подчиняется директору </w:t>
      </w:r>
      <w:r w:rsidR="00715F44" w:rsidRPr="003444E7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Организации </w:t>
      </w:r>
      <w:r w:rsidR="00715F44" w:rsidRPr="003444E7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и </w:t>
      </w:r>
      <w:r w:rsidR="00715F44" w:rsidRPr="003444E7">
        <w:rPr>
          <w:rFonts w:ascii="Times New Roman" w:eastAsia="Times New Roman" w:hAnsi="Times New Roman" w:cs="Times New Roman"/>
          <w:color w:val="111111"/>
          <w:sz w:val="24"/>
          <w:szCs w:val="24"/>
        </w:rPr>
        <w:t>по функциональным областям заместителю директора по учебно-воспитательной работе.</w:t>
      </w:r>
    </w:p>
    <w:p w14:paraId="5F42BD92" w14:textId="77777777" w:rsidR="00AE2651" w:rsidRPr="003E7428" w:rsidRDefault="007262E5" w:rsidP="003E7428">
      <w:pPr>
        <w:widowControl w:val="0"/>
        <w:tabs>
          <w:tab w:val="left" w:pos="127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1.3</w:t>
      </w:r>
      <w:r w:rsidR="00715F44" w:rsidRPr="003444E7">
        <w:rPr>
          <w:rFonts w:ascii="Times New Roman" w:eastAsia="Times New Roman" w:hAnsi="Times New Roman" w:cs="Times New Roman"/>
          <w:color w:val="131313"/>
          <w:sz w:val="24"/>
          <w:szCs w:val="24"/>
        </w:rPr>
        <w:t>. Н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епосредственное </w:t>
      </w:r>
      <w:r w:rsidR="00715F44" w:rsidRPr="003444E7">
        <w:rPr>
          <w:rFonts w:ascii="Times New Roman" w:eastAsia="Times New Roman" w:hAnsi="Times New Roman" w:cs="Times New Roman"/>
          <w:color w:val="0E0E0E"/>
          <w:sz w:val="24"/>
          <w:szCs w:val="24"/>
        </w:rPr>
        <w:t>руководство Центром осуществляется руководителем</w:t>
      </w:r>
      <w:r w:rsidR="00715F44" w:rsidRPr="003444E7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 Центра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, который </w:t>
      </w:r>
      <w:r w:rsidR="00715F44" w:rsidRPr="003444E7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несет </w:t>
      </w:r>
      <w:r w:rsidR="00715F44" w:rsidRPr="003444E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</w:t>
      </w:r>
      <w:r w:rsidR="00715F44" w:rsidRPr="003444E7">
        <w:rPr>
          <w:rFonts w:ascii="Times New Roman" w:eastAsia="Times New Roman" w:hAnsi="Times New Roman" w:cs="Times New Roman"/>
          <w:color w:val="0C0C0C"/>
          <w:sz w:val="24"/>
          <w:szCs w:val="24"/>
        </w:rPr>
        <w:t>за результаты</w:t>
      </w:r>
      <w:r w:rsidR="00715F44" w:rsidRPr="003E7428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 ее</w:t>
      </w:r>
      <w:r w:rsidR="00715F44" w:rsidRPr="003444E7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 </w:t>
      </w:r>
      <w:r w:rsidR="00715F44" w:rsidRPr="003444E7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деятельности </w:t>
      </w:r>
      <w:r w:rsidR="00715F44" w:rsidRPr="003444E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 </w:t>
      </w:r>
      <w:r w:rsidR="00715F44" w:rsidRPr="003444E7">
        <w:rPr>
          <w:rFonts w:ascii="Times New Roman" w:eastAsia="Times New Roman" w:hAnsi="Times New Roman" w:cs="Times New Roman"/>
          <w:color w:val="0F0F0F"/>
          <w:spacing w:val="-2"/>
          <w:sz w:val="24"/>
          <w:szCs w:val="24"/>
        </w:rPr>
        <w:t xml:space="preserve">руководствуется </w:t>
      </w:r>
      <w:r w:rsidR="00715F44" w:rsidRPr="003444E7">
        <w:rPr>
          <w:rFonts w:ascii="Times New Roman" w:eastAsia="Times New Roman" w:hAnsi="Times New Roman" w:cs="Times New Roman"/>
          <w:color w:val="0F0F0F"/>
          <w:w w:val="95"/>
          <w:sz w:val="24"/>
          <w:szCs w:val="24"/>
        </w:rPr>
        <w:t xml:space="preserve">должностными </w:t>
      </w:r>
      <w:r w:rsidR="00715F44" w:rsidRPr="003444E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обязанностями, </w:t>
      </w:r>
      <w:r w:rsidR="00715F44" w:rsidRPr="003444E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локальными нормативными </w:t>
      </w:r>
      <w:r w:rsidR="00715F44" w:rsidRPr="003444E7">
        <w:rPr>
          <w:rFonts w:ascii="Times New Roman" w:eastAsia="Times New Roman" w:hAnsi="Times New Roman" w:cs="Times New Roman"/>
          <w:color w:val="131313"/>
          <w:sz w:val="24"/>
          <w:szCs w:val="24"/>
        </w:rPr>
        <w:t>актами</w:t>
      </w:r>
      <w:r w:rsidR="00715F44" w:rsidRPr="003444E7">
        <w:rPr>
          <w:rFonts w:ascii="Times New Roman" w:eastAsia="Times New Roman" w:hAnsi="Times New Roman" w:cs="Times New Roman"/>
          <w:color w:val="131313"/>
          <w:spacing w:val="2"/>
          <w:sz w:val="24"/>
          <w:szCs w:val="24"/>
        </w:rPr>
        <w:t xml:space="preserve"> </w:t>
      </w:r>
      <w:r w:rsidR="00715F44" w:rsidRPr="003444E7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Организации.</w:t>
      </w:r>
    </w:p>
    <w:p w14:paraId="1E6F6887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Сотрудники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(педагоги дополнительного образования и педагоги – организаторы) назначаются руководителем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согласно штатному расписанию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09B865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руководствуется:</w:t>
      </w:r>
    </w:p>
    <w:p w14:paraId="16F3BAC2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действующим законодательством Российской Федерации;</w:t>
      </w:r>
    </w:p>
    <w:p w14:paraId="1F506392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уставом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A08894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настоящим положением;</w:t>
      </w:r>
    </w:p>
    <w:p w14:paraId="6486DC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учебными программами;</w:t>
      </w:r>
    </w:p>
    <w:p w14:paraId="24C622CC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образовании»;</w:t>
      </w:r>
    </w:p>
    <w:p w14:paraId="6031AF18" w14:textId="77777777" w:rsidR="00AE2651" w:rsidRPr="003E7428" w:rsidRDefault="00951B34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планами работы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17146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сотрудники могут устанавливать прямые связи с учреждениям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предприятиями, организациям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76370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организационным, учебно-методическим и консультационным центром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туристско-краеведческой работы.</w:t>
      </w:r>
    </w:p>
    <w:p w14:paraId="372963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цели, задачи, функции турист</w:t>
      </w:r>
      <w:r w:rsidR="00DB03A7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ско-краеведческого объединения.</w:t>
      </w:r>
    </w:p>
    <w:p w14:paraId="49DB178A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Основная цель работы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пропаганда и внедрение идей здорового образа жизни средствами спортивно – оздоровительного туризма, развитие нравственных, интеллектуальных и фи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зических способностей личности.</w:t>
      </w:r>
    </w:p>
    <w:p w14:paraId="7522F4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Задачами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14:paraId="590ADDDE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походов, путешествий, оздоровительных лагерей, спортивных и других массовых мероприятий, обеспечивающих соверш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енствование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туристских навыков;</w:t>
      </w:r>
    </w:p>
    <w:p w14:paraId="10EE61CC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подготовка кадров для осуществления трудовой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в области туризма;</w:t>
      </w:r>
    </w:p>
    <w:p w14:paraId="242A81EA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основам т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уризма, краеведения и экологии;</w:t>
      </w:r>
    </w:p>
    <w:p w14:paraId="0DC6A755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программ по раз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витию территориального туризма;</w:t>
      </w:r>
    </w:p>
    <w:p w14:paraId="190E19A2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диагностирование развития различных направлений турист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ско-краеведческой деятельности;</w:t>
      </w:r>
    </w:p>
    <w:p w14:paraId="4CFA26B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материально – финансо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и технической базы туризма.</w:t>
      </w:r>
    </w:p>
    <w:p w14:paraId="33ABB2D7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Образовательно-воспитательная деятельность в </w:t>
      </w:r>
      <w:r w:rsidR="00715F44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Центре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планом работы объединения и под руко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водством педагога-организатора.</w:t>
      </w:r>
    </w:p>
    <w:p w14:paraId="5CF8A7B6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Сотрудники объединения используют в своей работе разнообразные формы и методы воспи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 и обучения детей туризму.</w:t>
      </w:r>
    </w:p>
    <w:p w14:paraId="4A46E781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Основными формами оценки знаний и умений, обучающихся по завершению учебного года, является проведение итогового, зачетного похода с руководител</w:t>
      </w:r>
      <w:r w:rsidR="00D702CF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Центра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обучающимися.</w:t>
      </w:r>
    </w:p>
    <w:p w14:paraId="1D2C1968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Структура и организация работы </w:t>
      </w:r>
      <w:r w:rsidR="00D702CF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Центра</w:t>
      </w:r>
      <w:r w:rsidR="00DB03A7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3FD76095" w14:textId="77777777" w:rsidR="00AE2651" w:rsidRPr="003E7428" w:rsidRDefault="00462045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Центр</w:t>
      </w:r>
      <w:r w:rsidR="00AE2651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следующую структуру:</w:t>
      </w:r>
    </w:p>
    <w:p w14:paraId="44A0F7A4" w14:textId="77777777" w:rsidR="007262E5" w:rsidRPr="003E7428" w:rsidRDefault="007262E5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Центра;</w:t>
      </w:r>
    </w:p>
    <w:p w14:paraId="6E491B4D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дополнительного образования;</w:t>
      </w:r>
    </w:p>
    <w:p w14:paraId="05A9592E" w14:textId="77777777" w:rsidR="00AE2651" w:rsidRPr="003E7428" w:rsidRDefault="00DB03A7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 – организатор.</w:t>
      </w:r>
    </w:p>
    <w:p w14:paraId="4CCEE518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FF7183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ализует следующие формы работы:</w:t>
      </w:r>
    </w:p>
    <w:p w14:paraId="3837AA14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работу по широкому вовлечению учащейся молодежи в систематические занятия всеми доступными видами туризма, культивирующийся на территории района, проводит туристские вечера и другие массовые ме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роприятия;</w:t>
      </w:r>
    </w:p>
    <w:p w14:paraId="4A848B5F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планирование и учет туристской работы, организует и проводит туристско-краеведческие походы и слеты, походы по родному краю, оздоровительные лагеря, с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оревнования по технике туризма;</w:t>
      </w:r>
    </w:p>
    <w:p w14:paraId="59E387A3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консул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ьтирование по вопросам туризма;</w:t>
      </w:r>
    </w:p>
    <w:p w14:paraId="08D7670A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работу по предупреждению случаев аварийности и травма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тизма в походах и путешествиях;</w:t>
      </w:r>
    </w:p>
    <w:p w14:paraId="4A98908C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 разъяснительную работу и привлекает туристов к активному участию в мероприятиях по охране природы, памятников истории и культуры, организует общественно-полезную 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 туристских маршрутах;</w:t>
      </w:r>
    </w:p>
    <w:p w14:paraId="59EE2140" w14:textId="77777777" w:rsidR="00AE2651" w:rsidRPr="003E7428" w:rsidRDefault="00AE2651" w:rsidP="003E7428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участие в соревнованиях и туристских слетах, а </w:t>
      </w:r>
      <w:r w:rsidR="007262E5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других мероприятиях, проводимых учрежд</w:t>
      </w:r>
      <w:r w:rsidR="00DB03A7"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 и учредителем учреждения;</w:t>
      </w:r>
    </w:p>
    <w:p w14:paraId="1F7E7EA7" w14:textId="77777777" w:rsidR="00DE6E82" w:rsidRPr="00DE6E82" w:rsidRDefault="00AE2651" w:rsidP="003E742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7262E5"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E6E82" w:rsidRPr="003E7428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 xml:space="preserve"> Мониторинг </w:t>
      </w:r>
      <w:r w:rsidR="00DE6E82"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</w:t>
      </w:r>
      <w:r w:rsidR="007262E5" w:rsidRPr="003E7428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Центра.</w:t>
      </w:r>
    </w:p>
    <w:p w14:paraId="52CD7D72" w14:textId="77777777" w:rsidR="00DE6E82" w:rsidRPr="00DE6E82" w:rsidRDefault="00DE6E82" w:rsidP="003E742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4.1. Центр </w:t>
      </w:r>
      <w:r w:rsidR="007262E5" w:rsidRPr="003E74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краеведения 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туризма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представляет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своей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деятельности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администрацию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установленные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сроки,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на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основе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разработанных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критериев </w:t>
      </w:r>
      <w:r w:rsidRPr="00DE6E8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показателей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эффективности </w:t>
      </w:r>
      <w:r w:rsidRPr="00DE6E8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по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>утвержденным</w:t>
      </w:r>
      <w:r w:rsidRPr="00DE6E82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формам.</w:t>
      </w:r>
    </w:p>
    <w:p w14:paraId="305261C5" w14:textId="77777777" w:rsidR="00DE6E82" w:rsidRPr="00DE6E82" w:rsidRDefault="00DE6E82" w:rsidP="003E742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C0C0C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4.2. Мониторинг результатов реализации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мероприятий Центра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организуется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путем сбора,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обработки,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анализа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статистической, справочной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иной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результатах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реализации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оценки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>достигнутых</w:t>
      </w:r>
      <w:r w:rsidRPr="00DE6E82">
        <w:rPr>
          <w:rFonts w:ascii="Times New Roman" w:eastAsia="Times New Roman" w:hAnsi="Times New Roman" w:cs="Times New Roman"/>
          <w:color w:val="0F0F0F"/>
          <w:spacing w:val="23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14:paraId="637D96DC" w14:textId="77777777" w:rsidR="0066447C" w:rsidRPr="003E7428" w:rsidRDefault="00DE6E82" w:rsidP="003E742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4.3. Публичность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(открытость)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>значениях и</w:t>
      </w:r>
      <w:r w:rsidRPr="00DE6E82">
        <w:rPr>
          <w:rFonts w:ascii="Times New Roman" w:eastAsia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результатах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мониторинга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реализации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Центра обеспечивается </w:t>
      </w:r>
      <w:r w:rsidRPr="00DE6E82">
        <w:rPr>
          <w:rFonts w:ascii="Times New Roman" w:eastAsia="Times New Roman" w:hAnsi="Times New Roman" w:cs="Times New Roman"/>
          <w:color w:val="0F0F0F"/>
          <w:position w:val="-2"/>
          <w:sz w:val="24"/>
          <w:szCs w:val="24"/>
        </w:rPr>
        <w:t xml:space="preserve">путем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размещения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оперативной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сети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интернет на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официальном сайте, </w:t>
      </w:r>
      <w:r w:rsidRPr="00DE6E82">
        <w:rPr>
          <w:rFonts w:ascii="Times New Roman" w:eastAsia="Times New Roman" w:hAnsi="Times New Roman" w:cs="Times New Roman"/>
          <w:color w:val="111111"/>
          <w:position w:val="3"/>
          <w:sz w:val="24"/>
          <w:szCs w:val="24"/>
        </w:rPr>
        <w:t>социальных группах Организации.</w:t>
      </w:r>
    </w:p>
    <w:p w14:paraId="64115D05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>5. Права и</w:t>
      </w:r>
      <w:r w:rsidR="007262E5"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обязанности сотрудников Центра.</w:t>
      </w:r>
    </w:p>
    <w:p w14:paraId="092A86A0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5.1. Сотрудники Центра имеют право:</w:t>
      </w:r>
    </w:p>
    <w:p w14:paraId="3F7B5AA1" w14:textId="77777777" w:rsidR="0066447C" w:rsidRPr="0066447C" w:rsidRDefault="007262E5" w:rsidP="003E7428">
      <w:pPr>
        <w:widowControl w:val="0"/>
        <w:tabs>
          <w:tab w:val="left" w:pos="709"/>
          <w:tab w:val="left" w:pos="1418"/>
          <w:tab w:val="left" w:pos="4096"/>
          <w:tab w:val="left" w:pos="5597"/>
          <w:tab w:val="left" w:pos="6981"/>
          <w:tab w:val="left" w:pos="870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готовить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проекты нормативных актов, приказов, распорядительных документов </w:t>
      </w:r>
      <w:r w:rsidR="0066447C" w:rsidRPr="0066447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рамках своей компетенции;</w:t>
      </w:r>
    </w:p>
    <w:p w14:paraId="7A50964C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интересы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от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имени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относящимся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к компетенции </w:t>
      </w:r>
      <w:r w:rsidR="0066447C" w:rsidRPr="0066447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Центра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во взаимоотношениях с государственными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муниципальными органами, а также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другими предприятиями, организациями, учреждениями;</w:t>
      </w:r>
    </w:p>
    <w:p w14:paraId="00A2CA37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="0066447C" w:rsidRPr="006644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и</w:t>
      </w:r>
      <w:r w:rsidR="0066447C" w:rsidRPr="0066447C">
        <w:rPr>
          <w:rFonts w:ascii="Times New Roman" w:eastAsia="Times New Roman" w:hAnsi="Times New Roman" w:cs="Times New Roman"/>
          <w:color w:val="0C0C0C"/>
          <w:spacing w:val="-15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участвовать</w:t>
      </w:r>
      <w:r w:rsidR="0066447C" w:rsidRPr="0066447C">
        <w:rPr>
          <w:rFonts w:ascii="Times New Roman" w:eastAsia="Times New Roman" w:hAnsi="Times New Roman" w:cs="Times New Roman"/>
          <w:color w:val="0C0C0C"/>
          <w:spacing w:val="-3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в</w:t>
      </w:r>
      <w:r w:rsidR="0066447C" w:rsidRPr="0066447C">
        <w:rPr>
          <w:rFonts w:ascii="Times New Roman" w:eastAsia="Times New Roman" w:hAnsi="Times New Roman" w:cs="Times New Roman"/>
          <w:color w:val="0C0C0C"/>
          <w:spacing w:val="-16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совещаниях</w:t>
      </w:r>
      <w:r w:rsidR="0066447C" w:rsidRPr="0066447C">
        <w:rPr>
          <w:rFonts w:ascii="Times New Roman" w:eastAsia="Times New Roman" w:hAnsi="Times New Roman" w:cs="Times New Roman"/>
          <w:color w:val="0C0C0C"/>
          <w:spacing w:val="-7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>по</w:t>
      </w:r>
      <w:r w:rsidR="0066447C" w:rsidRPr="0066447C">
        <w:rPr>
          <w:rFonts w:ascii="Times New Roman" w:eastAsia="Times New Roman" w:hAnsi="Times New Roman" w:cs="Times New Roman"/>
          <w:color w:val="0F0F0F"/>
          <w:spacing w:val="-15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вопросам,</w:t>
      </w:r>
      <w:r w:rsidR="0066447C" w:rsidRPr="0066447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входящим</w:t>
      </w:r>
      <w:r w:rsidR="0066447C" w:rsidRPr="006644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6447C" w:rsidRPr="0066447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компетенцию </w:t>
      </w:r>
      <w:r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3442FA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по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утверждению планов работы </w:t>
      </w:r>
      <w:r w:rsidR="0066447C" w:rsidRPr="0066447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Центра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по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направлениям своей работы;</w:t>
      </w:r>
    </w:p>
    <w:p w14:paraId="6FFA1DA0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получать поступающие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>в Организацию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документы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иные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</w:t>
      </w:r>
      <w:r w:rsidR="0066447C"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lastRenderedPageBreak/>
        <w:t xml:space="preserve">материалы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 своему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профилю </w:t>
      </w:r>
      <w:r w:rsidR="0066447C"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деятельности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для ознакомления, систематизированного учета </w:t>
      </w:r>
      <w:r w:rsidR="0066447C" w:rsidRPr="0066447C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и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r w:rsidR="0066447C"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в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работе;</w:t>
      </w:r>
    </w:p>
    <w:p w14:paraId="694F804A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определять приоритеты деятельности на конкретный период и планировать работу в соответствии с выбранными приоритетами в установленном Организацией порядке;</w:t>
      </w:r>
    </w:p>
    <w:p w14:paraId="29F9804F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пользоваться бланками, базами данных, информационно-справочными системами и фондами Организации в установленном порядке;</w:t>
      </w:r>
    </w:p>
    <w:p w14:paraId="63BC1FFA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пользоваться обеспечением и обслуживанием деятельности со стороны соответствующих структур и служб Организации в установленном порядке;</w:t>
      </w:r>
    </w:p>
    <w:p w14:paraId="4323AC63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разрабатывать и реализовывать дополнительные общеразвивающие программы, программу деятельности, инновационные проекты;</w:t>
      </w:r>
    </w:p>
    <w:p w14:paraId="4A992163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оказывать платные образовательные услуги в установленном Организацией порядке;</w:t>
      </w:r>
    </w:p>
    <w:p w14:paraId="6FA2C17B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вести образовательную и иную не запрещённую Уставом Организации деятельность;</w:t>
      </w:r>
    </w:p>
    <w:p w14:paraId="51E588D0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и развивать сотрудничество с заинтересованными организациями и учреждениями, общественными объединениями, разрабатывать и реализовывать совместные проекты, программы, акции и т.д.; </w:t>
      </w:r>
    </w:p>
    <w:p w14:paraId="6DBE7A96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выбирать формы образовательной деятельности.</w:t>
      </w:r>
    </w:p>
    <w:p w14:paraId="3F71C354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8C380B" w:rsidRPr="003E7428">
        <w:rPr>
          <w:rFonts w:ascii="Times New Roman" w:eastAsia="Times New Roman" w:hAnsi="Times New Roman" w:cs="Times New Roman"/>
          <w:sz w:val="24"/>
          <w:szCs w:val="24"/>
        </w:rPr>
        <w:t xml:space="preserve">Сотрудники Центра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14:paraId="0A5F4AA8" w14:textId="77777777" w:rsidR="0066447C" w:rsidRPr="0066447C" w:rsidRDefault="007262E5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своевременно и качественно предоставлять руководству Центра, Организации информацию, отчёты о поделанной работе;</w:t>
      </w:r>
    </w:p>
    <w:p w14:paraId="04BFBA0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поддерживать материально-техническую базу, обеспечивать её сохранность и эффективное использование;</w:t>
      </w:r>
    </w:p>
    <w:p w14:paraId="4A50F583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права и свободы обучающихся, родителей (законных представителей) несовершеннолетних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обучающихся и работников 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, Организации;</w:t>
      </w:r>
    </w:p>
    <w:p w14:paraId="1EE7814D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в полном объёме дополнительных общеразвивающих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3258313A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создавать безопасные условия обучения, воспитания обучающихся, в соответствии с установленными нормами, обеспечивающими жизнь и здоровье обучающихся, работников Организации;</w:t>
      </w:r>
    </w:p>
    <w:p w14:paraId="7C655821" w14:textId="77777777" w:rsidR="0066447C" w:rsidRPr="0066447C" w:rsidRDefault="008C380B" w:rsidP="007453D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работников, обучающихся, в установленном законом и локальными нормативными актами Организации порядке.</w:t>
      </w:r>
    </w:p>
    <w:p w14:paraId="56F2F6ED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>6. Руководство и управление Центром</w:t>
      </w:r>
      <w:r w:rsidR="008C380B"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краеведения и туризма</w:t>
      </w: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F7D590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6.1. Руководитель Центра назначается и освобождается от должности приказом директора Организации.</w:t>
      </w:r>
    </w:p>
    <w:p w14:paraId="5BC8CBA1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6.2. Работа </w:t>
      </w:r>
      <w:r w:rsidR="008C380B" w:rsidRPr="003E7428">
        <w:rPr>
          <w:rFonts w:ascii="Times New Roman" w:eastAsia="Times New Roman" w:hAnsi="Times New Roman" w:cs="Times New Roman"/>
          <w:sz w:val="24"/>
          <w:szCs w:val="24"/>
        </w:rPr>
        <w:t>руководителя Ц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ентра осуществляется в соответствии с должностной инструкцией, трудовым договором, настоящим Положением.</w:t>
      </w:r>
    </w:p>
    <w:p w14:paraId="4138C2EB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6.3. </w:t>
      </w:r>
      <w:r w:rsidR="008C380B" w:rsidRPr="003E7428">
        <w:rPr>
          <w:rFonts w:ascii="Times New Roman" w:eastAsia="Times New Roman" w:hAnsi="Times New Roman" w:cs="Times New Roman"/>
          <w:sz w:val="24"/>
          <w:szCs w:val="24"/>
        </w:rPr>
        <w:t>Руководитель 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9A8CA2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руководство деятельностью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1205D4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определяет цели, задачи, приоритеты деятельности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, прогнозирует развитие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769432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обеспечивает функционирование Центра, планирует, организует и контролирует деятельность Центра, отвечает за качество и эффективность его работы;</w:t>
      </w:r>
    </w:p>
    <w:p w14:paraId="37201782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проводит производственные совещания сотрудников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32ABC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подготавливает и визирует в установленном порядке предложения, производственные, учебные и перспективные планы работы Центра, программы и расписание занятий, проекты распорядительных документов, локальных нормативных актов Организации и другие необходимые документы по вопросам, входящим в компетенцию руководителя Центра;</w:t>
      </w:r>
    </w:p>
    <w:p w14:paraId="63F57538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подбор и расстановку кадров, разработку должностных инструкций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, распределение обязанностей между работниками Центра на основании должностных инструкций;</w:t>
      </w:r>
    </w:p>
    <w:p w14:paraId="5A9EC374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информацией нормативно-правового характера, в том числе доводит до сведения своих работников распорядительные документы и иные локальные нормативные акты Организации;</w:t>
      </w:r>
    </w:p>
    <w:p w14:paraId="17BD1861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анализирует и контролирует надлежащее исполнение работниками Центра своих должностных обязанностей, распорядительных документов и иных локальных нормативных актов Организации, выполнение учебных и перспективных программ деятельности Центра и дополнительных общеразвивающих программ, мероприятий;</w:t>
      </w:r>
    </w:p>
    <w:p w14:paraId="4C5CEF8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представляет в установленном порядке документы для поощрения или привлечения к дисциплинарной ответственности работников Центра;</w:t>
      </w:r>
    </w:p>
    <w:p w14:paraId="245E8B14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отчёт о деятельности Центра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Организации;</w:t>
      </w:r>
    </w:p>
    <w:p w14:paraId="5A0A411A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составляет должностные инструкции работников с учётом их работы с персональными данными; определяет места хранения персональных данных (их материальных носителей), вводит дополнительные меры защиты материальных носителей в случае необходимости;</w:t>
      </w:r>
    </w:p>
    <w:p w14:paraId="56705D2F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формирует заявку Центра к проекту плана финансово-хозяйственной деятельности Организации на текущий и плановый периоды в установленном порядке;</w:t>
      </w:r>
    </w:p>
    <w:p w14:paraId="2FB3ACA4" w14:textId="77777777" w:rsidR="0066447C" w:rsidRPr="0066447C" w:rsidRDefault="0066447C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6.4. Руководитель Центра несёт персональную ответственность за:</w:t>
      </w:r>
    </w:p>
    <w:p w14:paraId="1AF2DDE1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жизнь и здоровье обучающихся,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, соблюдение санитарных норм и правил по охране труда, пожарной безопасности;</w:t>
      </w:r>
    </w:p>
    <w:p w14:paraId="7236D375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реализацию в полном объеме дополнительных общеразвивающих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3C5B1DB9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безопасные условия обучения, воспитания обучающихся, в соответствии с установленными нормами, обеспечивающими жизнь и здоровье обучающихся, работников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 Центра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90238B" w14:textId="77777777" w:rsidR="0066447C" w:rsidRPr="0066447C" w:rsidRDefault="008C380B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 xml:space="preserve">за несвоевременное и некачественное выполнение или невыполнение задач, функций, возложенных настоящим Положением, несвоевременную и некачественную подготовку и оформление документов или их отсутствие по вопросам, входящим в предмет деятельности Центра, несвоевременное представление или непредставление учебных и перспективных планов работ, программ и расписаний занятий,  отчётов о работе Центра, за состояние и сохранность основных фондов‚ материальных ценностей‚ закреплённых за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Центром</w:t>
      </w:r>
      <w:r w:rsidR="0066447C" w:rsidRPr="006644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B03D19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b/>
          <w:sz w:val="24"/>
          <w:szCs w:val="24"/>
        </w:rPr>
        <w:t>7. Взаимоотношения и связи с другими структурными подразделениями</w:t>
      </w:r>
    </w:p>
    <w:p w14:paraId="6624CB5C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7.1. Служебные взаимоотношения сотрудников Центра с другими структурными подразделениями, службами Организации, комитетами и ведомствами, научными,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образовательными организациями, предприятиями и общественными организациями осуществляются в установленном порядке, на основании распорядительных документов, локальных нормативных актов, заявок, писем, согласованных с заместителем директора по УВР.</w:t>
      </w:r>
    </w:p>
    <w:p w14:paraId="2C9A7C1D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7.2. Взаимодействия или взаимоотношения с другими структурными подразделениями строятся на основе уважения с учётом целостности и единства Организации.</w:t>
      </w:r>
    </w:p>
    <w:p w14:paraId="3D982965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7.3. Сотрудники Центра взаимодействуют с:</w:t>
      </w:r>
    </w:p>
    <w:p w14:paraId="1178DEC3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другими структурными подразделениями, службами Организации — по вопросам проведения методических, учебных и массовых мероприятий;</w:t>
      </w:r>
    </w:p>
    <w:p w14:paraId="650694DC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управлениями и ведомствами, средствами массовой информации, фондами, общественными объединениями — по вопросам координации и объединения усилий, направленных на популяризацию туристско-краеведческой деятельности детей и молодёжи;</w:t>
      </w:r>
    </w:p>
    <w:p w14:paraId="4889BAB3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учреждениями дополнительного образования — по вопросам методического обеспечения, стимулирования педагогического творчества и инновационной деятельности;</w:t>
      </w:r>
    </w:p>
    <w:p w14:paraId="66CC4BC1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образовательными организациями других типов — по вопросам обеспечения взаимосвязи основного и дополнительного образования;</w:t>
      </w:r>
    </w:p>
    <w:p w14:paraId="46830613" w14:textId="77777777" w:rsidR="00640AC3" w:rsidRPr="00640AC3" w:rsidRDefault="003E7428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40AC3" w:rsidRPr="00640AC3">
        <w:rPr>
          <w:rFonts w:ascii="Times New Roman" w:eastAsia="Times New Roman" w:hAnsi="Times New Roman" w:cs="Times New Roman"/>
          <w:sz w:val="24"/>
          <w:szCs w:val="24"/>
        </w:rPr>
        <w:t>научными учреждениями, ВУЗами, научной общественностью области — в вопросах привлечения учёных к исследованию проблем и прогнозированию перспектив развития сферы детско-юношеского туризма и краеведения, к обучению кадров.</w:t>
      </w:r>
    </w:p>
    <w:p w14:paraId="2B8CF460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b/>
          <w:sz w:val="24"/>
          <w:szCs w:val="24"/>
        </w:rPr>
        <w:t>8. Материально-техническая база и финансирование</w:t>
      </w:r>
    </w:p>
    <w:p w14:paraId="5987C8D0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8.1. Центр для реализации своих целей, задач и функций имеет необходимое имущество, оборудование и помещение, предоставляемое Организацией.</w:t>
      </w:r>
    </w:p>
    <w:p w14:paraId="492FA768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8.2. Центр пользуется обеспечением и обслуживанием всех инженерных, хозяйственных, методических, информационных и других служб Организации.</w:t>
      </w:r>
    </w:p>
    <w:p w14:paraId="44362470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8.3. Финансирование деятельности Центра осуществляется в соответствии с бюджетным законодательством за счет субсидии на выполнение государственного задания, а также средств от приносящей иной доход деятельности.</w:t>
      </w:r>
    </w:p>
    <w:p w14:paraId="6C20A67D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8.4. Центр туризма вправе привлекать для обеспечения своей деятельности дополнительные внебюджетные средства, источником которых могут быть благотворительные взносы и пожертвования граждан и юридических лиц. Порядок привлечения и использования данных средств определяется в соответствии с действующим законодательством и установленным в Организации порядком.</w:t>
      </w:r>
    </w:p>
    <w:p w14:paraId="3BA00664" w14:textId="77777777" w:rsidR="00640AC3" w:rsidRPr="00640AC3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8.5. Не менее одного раза в год в Центре проводится инвентаризация всех материальных ценностей и средств, стоящих на балансе Организации и находящихся на материальной ответственности у сотрудников </w:t>
      </w:r>
      <w:r w:rsidR="003E7428"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3E7428" w:rsidRPr="003E7428">
        <w:rPr>
          <w:rFonts w:ascii="Times New Roman" w:eastAsia="Times New Roman" w:hAnsi="Times New Roman" w:cs="Times New Roman"/>
          <w:sz w:val="24"/>
          <w:szCs w:val="24"/>
        </w:rPr>
        <w:t xml:space="preserve">Центре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материально-ответственными лицами являются </w:t>
      </w:r>
      <w:r w:rsidR="003E7428" w:rsidRPr="003E7428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образования.</w:t>
      </w:r>
    </w:p>
    <w:p w14:paraId="05220346" w14:textId="77777777" w:rsidR="00386644" w:rsidRPr="003E7428" w:rsidRDefault="00640AC3" w:rsidP="003E7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8.6. При увольнении материально-ответственного лица в обязательном порядке должна быть проведена инвентаризация числящихся за ним товарно-материальных ценностей. Числящиеся за работником товарно-материальные ценности должны быть переданы другому материально-ответственному лицу по акту, который должен быть завизирован главным бухгалтером и утвержден директором Организации. Ответственность за надлежащее исполнение данного требования возлагается на руководителя Центра и главного бухгалтера.</w:t>
      </w:r>
    </w:p>
    <w:sectPr w:rsidR="00386644" w:rsidRPr="003E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750D"/>
    <w:multiLevelType w:val="hybridMultilevel"/>
    <w:tmpl w:val="6EC630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C40AB"/>
    <w:multiLevelType w:val="hybridMultilevel"/>
    <w:tmpl w:val="58C29C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E63E62"/>
    <w:multiLevelType w:val="hybridMultilevel"/>
    <w:tmpl w:val="A30CB290"/>
    <w:lvl w:ilvl="0" w:tplc="565A1A5C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A2D71"/>
    <w:multiLevelType w:val="hybridMultilevel"/>
    <w:tmpl w:val="0994C0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265A2F"/>
    <w:multiLevelType w:val="hybridMultilevel"/>
    <w:tmpl w:val="F47258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CE1458A"/>
    <w:multiLevelType w:val="hybridMultilevel"/>
    <w:tmpl w:val="21668E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27B1FE4"/>
    <w:multiLevelType w:val="hybridMultilevel"/>
    <w:tmpl w:val="3498F8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A9"/>
    <w:rsid w:val="00056CF8"/>
    <w:rsid w:val="000767A9"/>
    <w:rsid w:val="001F7BE1"/>
    <w:rsid w:val="00276CD6"/>
    <w:rsid w:val="00304922"/>
    <w:rsid w:val="003444E7"/>
    <w:rsid w:val="00386644"/>
    <w:rsid w:val="003E7428"/>
    <w:rsid w:val="00411E97"/>
    <w:rsid w:val="00462045"/>
    <w:rsid w:val="00466849"/>
    <w:rsid w:val="00566C32"/>
    <w:rsid w:val="005C69E0"/>
    <w:rsid w:val="00640AC3"/>
    <w:rsid w:val="0066447C"/>
    <w:rsid w:val="006B6D7C"/>
    <w:rsid w:val="006F771C"/>
    <w:rsid w:val="00715F44"/>
    <w:rsid w:val="007262E5"/>
    <w:rsid w:val="007453D0"/>
    <w:rsid w:val="0083278C"/>
    <w:rsid w:val="008C380B"/>
    <w:rsid w:val="00951B34"/>
    <w:rsid w:val="00A22267"/>
    <w:rsid w:val="00AE2651"/>
    <w:rsid w:val="00BD2ACE"/>
    <w:rsid w:val="00BF51E0"/>
    <w:rsid w:val="00CF72CA"/>
    <w:rsid w:val="00D702CF"/>
    <w:rsid w:val="00DB03A7"/>
    <w:rsid w:val="00DC0925"/>
    <w:rsid w:val="00DE6E82"/>
    <w:rsid w:val="00E872E4"/>
    <w:rsid w:val="00EC514D"/>
    <w:rsid w:val="00F77459"/>
    <w:rsid w:val="00FB60DB"/>
    <w:rsid w:val="00FC76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9AF3"/>
  <w15:chartTrackingRefBased/>
  <w15:docId w15:val="{82090904-C695-4F48-B975-7EC3D3B4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E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22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51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684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446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Saniyat</cp:lastModifiedBy>
  <cp:revision>2</cp:revision>
  <dcterms:created xsi:type="dcterms:W3CDTF">2023-06-14T13:53:00Z</dcterms:created>
  <dcterms:modified xsi:type="dcterms:W3CDTF">2023-06-14T13:53:00Z</dcterms:modified>
</cp:coreProperties>
</file>