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7A" w:rsidRDefault="00B94B7A" w:rsidP="00B94B7A">
      <w:pPr>
        <w:ind w:firstLine="709"/>
        <w:jc w:val="right"/>
        <w:rPr>
          <w:b/>
          <w:sz w:val="28"/>
          <w:szCs w:val="24"/>
        </w:rPr>
      </w:pPr>
      <w:bookmarkStart w:id="0" w:name="_GoBack"/>
      <w:r>
        <w:rPr>
          <w:b/>
          <w:noProof/>
          <w:sz w:val="28"/>
          <w:szCs w:val="24"/>
        </w:rPr>
        <w:drawing>
          <wp:inline distT="0" distB="0" distL="0" distR="0">
            <wp:extent cx="3160651" cy="1571625"/>
            <wp:effectExtent l="0" t="0" r="1905" b="0"/>
            <wp:docPr id="1" name="Рисунок 1" descr="C:\Users\user\Desktop\Контрольные ОВЗ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рольные ОВЗ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855" cy="157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565" w:rsidRPr="00AD0DDD" w:rsidRDefault="00CD0565" w:rsidP="00CD0565">
      <w:pPr>
        <w:ind w:firstLine="709"/>
        <w:jc w:val="center"/>
        <w:rPr>
          <w:b/>
          <w:sz w:val="28"/>
          <w:szCs w:val="24"/>
        </w:rPr>
      </w:pPr>
      <w:r w:rsidRPr="00AD0DDD">
        <w:rPr>
          <w:b/>
          <w:sz w:val="28"/>
          <w:szCs w:val="24"/>
        </w:rPr>
        <w:t>Итоговое  тестирование по географии для учащихся  9 классов</w:t>
      </w:r>
    </w:p>
    <w:p w:rsidR="00CD0565" w:rsidRPr="00AD0DDD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Выполнил:__________________________________</w:t>
      </w: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Учащийся  ____   класса</w:t>
      </w: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Дата заполнения:____________________________</w:t>
      </w:r>
    </w:p>
    <w:p w:rsidR="00CD0565" w:rsidRPr="00B52810" w:rsidRDefault="00CD0565" w:rsidP="00CD0565">
      <w:pPr>
        <w:ind w:firstLine="709"/>
        <w:rPr>
          <w:sz w:val="24"/>
          <w:szCs w:val="24"/>
        </w:rPr>
      </w:pPr>
    </w:p>
    <w:tbl>
      <w:tblPr>
        <w:tblW w:w="1048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66"/>
        <w:gridCol w:w="2439"/>
        <w:gridCol w:w="1163"/>
      </w:tblGrid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№ 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</w:rPr>
              <w:t>п</w:t>
            </w:r>
            <w:proofErr w:type="gramEnd"/>
            <w:r w:rsidRPr="00B52810">
              <w:rPr>
                <w:b/>
                <w:i/>
                <w:color w:val="02214B"/>
                <w:sz w:val="24"/>
                <w:szCs w:val="24"/>
              </w:rP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ВОПРОСЫ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ОТВЕТЫ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ПРОВЕРКА</w:t>
            </w: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1</w:t>
            </w:r>
            <w:proofErr w:type="gramEnd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Крупные государства Западной  Европы: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-  Великобритания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Франция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Германия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Все выше перечисленные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1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Формы государственного правления – это: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Монархия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Ислам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Республика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В Германии   </w:t>
            </w:r>
            <w:r w:rsidRPr="00B52810">
              <w:rPr>
                <w:b/>
                <w:color w:val="02214B"/>
                <w:sz w:val="24"/>
                <w:szCs w:val="24"/>
              </w:rPr>
              <w:t>не</w:t>
            </w:r>
            <w:r w:rsidRPr="00B52810">
              <w:rPr>
                <w:color w:val="02214B"/>
                <w:sz w:val="24"/>
                <w:szCs w:val="24"/>
              </w:rPr>
              <w:t xml:space="preserve"> выпускают автомобили: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«Фольксваген»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БМВ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«</w:t>
            </w:r>
            <w:proofErr w:type="spellStart"/>
            <w:r w:rsidRPr="00B52810">
              <w:rPr>
                <w:i/>
                <w:color w:val="02214B"/>
                <w:sz w:val="24"/>
                <w:szCs w:val="24"/>
              </w:rPr>
              <w:t>Тайота</w:t>
            </w:r>
            <w:proofErr w:type="spellEnd"/>
            <w:r w:rsidRPr="00B52810">
              <w:rPr>
                <w:i/>
                <w:color w:val="02214B"/>
                <w:sz w:val="24"/>
                <w:szCs w:val="24"/>
              </w:rPr>
              <w:t>»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«Мерседес-</w:t>
            </w:r>
            <w:proofErr w:type="spellStart"/>
            <w:r w:rsidRPr="00B52810">
              <w:rPr>
                <w:i/>
                <w:color w:val="02214B"/>
                <w:sz w:val="24"/>
                <w:szCs w:val="24"/>
              </w:rPr>
              <w:t>бенц</w:t>
            </w:r>
            <w:proofErr w:type="spellEnd"/>
            <w:r w:rsidRPr="00B52810">
              <w:rPr>
                <w:i/>
                <w:color w:val="02214B"/>
                <w:sz w:val="24"/>
                <w:szCs w:val="24"/>
              </w:rPr>
              <w:t>»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Мировой финансовый центр – это: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Польша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Испания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Швейцария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Главное богатство Финляндии – это: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Леса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Уголь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Курорты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А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>6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>. Верно ли утверждение: Греция – это родина олимпийских  игр.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ДА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НЕТ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7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Самое большое государство  Центральной Азии: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Киргизия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lastRenderedPageBreak/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Казахстан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Узбекистан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lastRenderedPageBreak/>
              <w:t>А8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Верно ли утверждение: главная  экономическая проблема  Армении – нехватка энергии.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ДА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НЕТ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Ирак  населяют: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Арабы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Курды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Туркмены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Все выше перечисленные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В какой  части Индии  Расположены горы  Гималаи: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В северной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В южной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В западной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Самое экономически  развитое государство  Азии: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Монголия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Япония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- КНДР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На Земле расположено: </w:t>
            </w:r>
            <w:r w:rsidRPr="00B52810">
              <w:rPr>
                <w:b/>
                <w:color w:val="02214B"/>
                <w:sz w:val="24"/>
                <w:szCs w:val="24"/>
              </w:rPr>
              <w:t>4; 7; 6; 8</w:t>
            </w:r>
            <w:r w:rsidRPr="00B52810">
              <w:rPr>
                <w:color w:val="02214B"/>
                <w:sz w:val="24"/>
                <w:szCs w:val="24"/>
              </w:rPr>
              <w:t xml:space="preserve"> материков (выберите правильный ответ)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Самый большой материк на Земном шаре: </w:t>
            </w:r>
            <w:r w:rsidRPr="00B52810">
              <w:rPr>
                <w:b/>
                <w:i/>
                <w:color w:val="02214B"/>
                <w:sz w:val="24"/>
                <w:szCs w:val="24"/>
              </w:rPr>
              <w:t>Африка; Австралия; Евразия; Антарктида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Самый холодный океан на Земле: </w:t>
            </w:r>
            <w:r w:rsidRPr="00B52810">
              <w:rPr>
                <w:b/>
                <w:i/>
                <w:color w:val="02214B"/>
                <w:sz w:val="24"/>
                <w:szCs w:val="24"/>
              </w:rPr>
              <w:t>Тихий; Атлантический; Северный Ледовитый; Индийский?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Высочайшая вершина Земного шара – это: </w:t>
            </w:r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Саяны; Фудзияма; Эверест; Тянь-Шань? </w:t>
            </w:r>
            <w:r w:rsidRPr="00B52810">
              <w:rPr>
                <w:color w:val="02214B"/>
                <w:sz w:val="24"/>
                <w:szCs w:val="24"/>
              </w:rPr>
              <w:t>(выберите правильный ответ)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Самое большое по площади государство в мире – это: </w:t>
            </w:r>
            <w:r w:rsidRPr="00B52810">
              <w:rPr>
                <w:b/>
                <w:i/>
                <w:color w:val="02214B"/>
                <w:sz w:val="24"/>
                <w:szCs w:val="24"/>
              </w:rPr>
              <w:t>Великобритания; Россия; Китай; Индия?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Высочайшая вершина России – это: </w:t>
            </w:r>
            <w:proofErr w:type="spellStart"/>
            <w:r w:rsidRPr="00B52810">
              <w:rPr>
                <w:color w:val="02214B"/>
                <w:sz w:val="24"/>
                <w:szCs w:val="24"/>
              </w:rPr>
              <w:t>г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</w:rPr>
              <w:t>.Н</w:t>
            </w:r>
            <w:proofErr w:type="gramEnd"/>
            <w:r w:rsidRPr="00B52810">
              <w:rPr>
                <w:b/>
                <w:i/>
                <w:color w:val="02214B"/>
                <w:sz w:val="24"/>
                <w:szCs w:val="24"/>
              </w:rPr>
              <w:t>ародная</w:t>
            </w:r>
            <w:proofErr w:type="spellEnd"/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; </w:t>
            </w:r>
            <w:proofErr w:type="spellStart"/>
            <w:r w:rsidRPr="00B52810">
              <w:rPr>
                <w:b/>
                <w:i/>
                <w:color w:val="02214B"/>
                <w:sz w:val="24"/>
                <w:szCs w:val="24"/>
              </w:rPr>
              <w:t>г.Белуха</w:t>
            </w:r>
            <w:proofErr w:type="spellEnd"/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; </w:t>
            </w:r>
            <w:proofErr w:type="spellStart"/>
            <w:r w:rsidRPr="00B52810">
              <w:rPr>
                <w:b/>
                <w:i/>
                <w:color w:val="02214B"/>
                <w:sz w:val="24"/>
                <w:szCs w:val="24"/>
              </w:rPr>
              <w:t>г.Эльбрус</w:t>
            </w:r>
            <w:proofErr w:type="spellEnd"/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; </w:t>
            </w:r>
            <w:proofErr w:type="spellStart"/>
            <w:r w:rsidRPr="00B52810">
              <w:rPr>
                <w:b/>
                <w:i/>
                <w:color w:val="02214B"/>
                <w:sz w:val="24"/>
                <w:szCs w:val="24"/>
              </w:rPr>
              <w:t>г.Мунку-Сардык</w:t>
            </w:r>
            <w:proofErr w:type="spellEnd"/>
            <w:r w:rsidRPr="00B52810">
              <w:rPr>
                <w:b/>
                <w:i/>
                <w:color w:val="02214B"/>
                <w:sz w:val="24"/>
                <w:szCs w:val="24"/>
              </w:rPr>
              <w:t>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Величайшие реки России – это: </w:t>
            </w:r>
            <w:r w:rsidRPr="00B52810">
              <w:rPr>
                <w:b/>
                <w:i/>
                <w:color w:val="02214B"/>
                <w:sz w:val="24"/>
                <w:szCs w:val="24"/>
              </w:rPr>
              <w:t>Волга, Обь, Иртыш, Нил, Амур?</w:t>
            </w:r>
            <w:r w:rsidRPr="00B52810">
              <w:rPr>
                <w:color w:val="02214B"/>
                <w:sz w:val="24"/>
                <w:szCs w:val="24"/>
              </w:rPr>
              <w:t xml:space="preserve"> (определите лишнее)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i/>
                <w:color w:val="02214B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2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lastRenderedPageBreak/>
              <w:t>В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70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159"/>
            </w:tblGrid>
            <w:tr w:rsidR="00CD0565" w:rsidRPr="00B52810" w:rsidTr="008E7FA9">
              <w:tc>
                <w:tcPr>
                  <w:tcW w:w="2805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Столица</w:t>
                  </w:r>
                </w:p>
              </w:tc>
              <w:tc>
                <w:tcPr>
                  <w:tcW w:w="2159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Страна</w:t>
                  </w:r>
                </w:p>
              </w:tc>
            </w:tr>
            <w:tr w:rsidR="00CD0565" w:rsidRPr="00B52810" w:rsidTr="008E7FA9">
              <w:tc>
                <w:tcPr>
                  <w:tcW w:w="2805" w:type="dxa"/>
                </w:tcPr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Минск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София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Киев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Варшава</w:t>
                  </w:r>
                </w:p>
              </w:tc>
              <w:tc>
                <w:tcPr>
                  <w:tcW w:w="2159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А) Болгария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Б) Украина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В) Польша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Г) Белоруссия</w:t>
                  </w:r>
                </w:p>
              </w:tc>
            </w:tr>
          </w:tbl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 помощью карты стр.67  определите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 xml:space="preserve"> ,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 xml:space="preserve"> столицами  каких  стран являются перечисленные города: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1) -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2) -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3) -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4)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В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 помощью  карты  учебника назовите по два государства  полностью расположенных на островах в Европе и Азии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Европа –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1)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2)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Азия –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1)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2)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i/>
                <w:color w:val="02214B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Определите страны  по их  краткому описанию: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А)</w:t>
            </w:r>
            <w:r w:rsidRPr="00B52810">
              <w:rPr>
                <w:i/>
                <w:color w:val="02214B"/>
                <w:sz w:val="24"/>
                <w:szCs w:val="24"/>
              </w:rPr>
              <w:t xml:space="preserve">  Это крупное государство Восточной Азии. В последние  годы это государство занимает ведущие  позиции по росту промышленного производства. Данное  государство занимает  первое место в мире по количеству  населения. Имеет государственную границу  с Россией.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b/>
                <w:i/>
                <w:color w:val="02214B"/>
                <w:sz w:val="24"/>
                <w:szCs w:val="24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Б)</w:t>
            </w:r>
            <w:r w:rsidRPr="00B52810">
              <w:rPr>
                <w:i/>
                <w:color w:val="02214B"/>
                <w:sz w:val="24"/>
                <w:szCs w:val="24"/>
              </w:rPr>
              <w:t xml:space="preserve">  Это государство расположено в  центре Азии.  Это единственное  крупное  государство в мире не имеющее  выхода в  мировой  океан. Граничит всего с двумя  государствами.  Уровень жизни населения  невысокий. Развито животноводство и земледелие.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С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</w:rPr>
              <w:t>)</w:t>
            </w:r>
            <w:r w:rsidRPr="00B52810">
              <w:rPr>
                <w:i/>
                <w:color w:val="02214B"/>
                <w:sz w:val="24"/>
                <w:szCs w:val="24"/>
              </w:rPr>
              <w:t>Н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е большое государство  в Западной Европе. В стране высокоразвитая экономика. Мировую известность получили часы, шоколад, сыр и </w:t>
            </w:r>
            <w:proofErr w:type="spellStart"/>
            <w:r w:rsidRPr="00B52810">
              <w:rPr>
                <w:i/>
                <w:color w:val="02214B"/>
                <w:sz w:val="24"/>
                <w:szCs w:val="24"/>
              </w:rPr>
              <w:t>др</w:t>
            </w: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.Б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>анки</w:t>
            </w:r>
            <w:proofErr w:type="spellEnd"/>
            <w:r w:rsidRPr="00B52810">
              <w:rPr>
                <w:i/>
                <w:color w:val="02214B"/>
                <w:sz w:val="24"/>
                <w:szCs w:val="24"/>
              </w:rPr>
              <w:t xml:space="preserve"> считаются самыми надежными.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b/>
                <w:i/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А)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Б)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</w:tbl>
    <w:p w:rsidR="00CD0565" w:rsidRPr="00B52810" w:rsidRDefault="00CD0565" w:rsidP="00CD0565">
      <w:pPr>
        <w:ind w:firstLine="709"/>
        <w:rPr>
          <w:sz w:val="24"/>
          <w:szCs w:val="24"/>
        </w:rPr>
      </w:pPr>
    </w:p>
    <w:p w:rsidR="00CD0565" w:rsidRPr="00B52810" w:rsidRDefault="00CD0565" w:rsidP="00CD0565">
      <w:pPr>
        <w:ind w:firstLine="709"/>
        <w:rPr>
          <w:sz w:val="24"/>
          <w:szCs w:val="24"/>
        </w:rPr>
      </w:pPr>
      <w:r w:rsidRPr="00B52810">
        <w:rPr>
          <w:sz w:val="24"/>
          <w:szCs w:val="24"/>
        </w:rPr>
        <w:t>Количество верных ответов:</w:t>
      </w:r>
    </w:p>
    <w:p w:rsidR="00CD0565" w:rsidRPr="00B52810" w:rsidRDefault="00CD0565" w:rsidP="00CD0565">
      <w:pPr>
        <w:ind w:firstLine="709"/>
        <w:rPr>
          <w:sz w:val="24"/>
          <w:szCs w:val="24"/>
        </w:rPr>
      </w:pPr>
      <w:r w:rsidRPr="00B52810">
        <w:rPr>
          <w:sz w:val="24"/>
          <w:szCs w:val="24"/>
        </w:rPr>
        <w:t>Количество ошибок:</w:t>
      </w:r>
    </w:p>
    <w:p w:rsidR="00CD0565" w:rsidRPr="00B52810" w:rsidRDefault="00CD0565" w:rsidP="00CD0565">
      <w:pPr>
        <w:rPr>
          <w:b/>
          <w:sz w:val="24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Default="00CD0565" w:rsidP="00CD0565">
      <w:pPr>
        <w:ind w:firstLine="709"/>
        <w:jc w:val="center"/>
        <w:rPr>
          <w:b/>
          <w:sz w:val="28"/>
          <w:szCs w:val="24"/>
        </w:rPr>
      </w:pPr>
    </w:p>
    <w:p w:rsidR="00CD0565" w:rsidRPr="00AD0DDD" w:rsidRDefault="00CD0565" w:rsidP="00CD0565">
      <w:pPr>
        <w:ind w:firstLine="709"/>
        <w:jc w:val="center"/>
        <w:rPr>
          <w:b/>
          <w:sz w:val="28"/>
          <w:szCs w:val="24"/>
        </w:rPr>
      </w:pPr>
      <w:r w:rsidRPr="00AD0DDD">
        <w:rPr>
          <w:b/>
          <w:sz w:val="28"/>
          <w:szCs w:val="24"/>
        </w:rPr>
        <w:t>Итоговое  тестирование по биологии для учащихся  9 классов</w:t>
      </w: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Выполнил:__________________________________</w:t>
      </w: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Учащийся  ____   класса</w:t>
      </w:r>
    </w:p>
    <w:p w:rsidR="00CD0565" w:rsidRPr="00B52810" w:rsidRDefault="00CD0565" w:rsidP="00CD0565">
      <w:pPr>
        <w:ind w:firstLine="709"/>
        <w:rPr>
          <w:b/>
          <w:sz w:val="24"/>
          <w:szCs w:val="24"/>
        </w:rPr>
      </w:pPr>
      <w:r w:rsidRPr="00B52810">
        <w:rPr>
          <w:b/>
          <w:sz w:val="24"/>
          <w:szCs w:val="24"/>
        </w:rPr>
        <w:t>Дата заполнения:____________________________</w:t>
      </w:r>
    </w:p>
    <w:p w:rsidR="00CD0565" w:rsidRPr="00B52810" w:rsidRDefault="00CD0565" w:rsidP="00CD0565">
      <w:pPr>
        <w:ind w:firstLine="709"/>
        <w:rPr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08"/>
        <w:gridCol w:w="2723"/>
        <w:gridCol w:w="879"/>
      </w:tblGrid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 xml:space="preserve">№ 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</w:rPr>
              <w:t>п</w:t>
            </w:r>
            <w:proofErr w:type="gramEnd"/>
            <w:r w:rsidRPr="00B52810">
              <w:rPr>
                <w:b/>
                <w:i/>
                <w:color w:val="02214B"/>
                <w:sz w:val="24"/>
                <w:szCs w:val="24"/>
              </w:rPr>
              <w:t>/п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ВОПРОСЫ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ОТВЕТЫ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</w:rPr>
              <w:t>ПРОВЕРКА</w:t>
            </w: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1</w:t>
            </w:r>
            <w:proofErr w:type="gramEnd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Организм человека изучают  науки: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 xml:space="preserve">А – Анатомия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Физиология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Гигиена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Все выше перечисленные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1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Организм человека, как и все живое,  состоит 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>из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>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Бактерий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Клеток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Частиц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В теле человека отсутствует  один из перечисленных видов  ткани: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эпителиальная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промежуточная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нервная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мышечная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Организм  - это: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группа органов, связанных между собой  и выполняющих  общие функции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совокупность систем органов, связанных  между собой и с внешней средой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группа  взаимосвязанных клеток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В состав опорн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>о-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 xml:space="preserve"> двигательной системы </w:t>
            </w:r>
            <w:r w:rsidRPr="00B52810">
              <w:rPr>
                <w:b/>
                <w:color w:val="02214B"/>
                <w:sz w:val="24"/>
                <w:szCs w:val="24"/>
              </w:rPr>
              <w:t>не</w:t>
            </w:r>
            <w:r w:rsidRPr="00B52810">
              <w:rPr>
                <w:color w:val="02214B"/>
                <w:sz w:val="24"/>
                <w:szCs w:val="24"/>
              </w:rPr>
              <w:t xml:space="preserve"> входит: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Скелет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Сердце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Мышцы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В скелете человека выделяют  типы соединения костей: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Подвижное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Неподвижное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 xml:space="preserve">В – </w:t>
            </w:r>
            <w:proofErr w:type="spellStart"/>
            <w:r w:rsidRPr="00B52810">
              <w:rPr>
                <w:i/>
                <w:color w:val="02214B"/>
                <w:sz w:val="24"/>
                <w:szCs w:val="24"/>
              </w:rPr>
              <w:t>Полуподвижное</w:t>
            </w:r>
            <w:proofErr w:type="spellEnd"/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Все выше перечисленные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7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Трахея это орган: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 xml:space="preserve">А – Нервной системы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Дыхательной системы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В – Кровеносной системы</w:t>
            </w:r>
            <w:proofErr w:type="gramEnd"/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Иммунитет  - это: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хорошее самочувствие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угнетенное состояние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 xml:space="preserve">В – невосприимчивость организма к </w:t>
            </w:r>
            <w:r w:rsidRPr="00B52810">
              <w:rPr>
                <w:i/>
                <w:color w:val="02214B"/>
                <w:sz w:val="24"/>
                <w:szCs w:val="24"/>
              </w:rPr>
              <w:lastRenderedPageBreak/>
              <w:t>инфекционным заболеваниям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. Верно ли утверждение: Сердце  человека  четырехкамерное, состоит из двух предсердий и двух желудочков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ДА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НЕТ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. К органам чувств </w:t>
            </w:r>
            <w:r w:rsidRPr="00B52810">
              <w:rPr>
                <w:b/>
                <w:color w:val="02214B"/>
                <w:sz w:val="24"/>
                <w:szCs w:val="24"/>
              </w:rPr>
              <w:t>не</w:t>
            </w:r>
            <w:r w:rsidRPr="00B52810">
              <w:rPr>
                <w:color w:val="02214B"/>
                <w:sz w:val="24"/>
                <w:szCs w:val="24"/>
              </w:rPr>
              <w:t xml:space="preserve"> относится: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Глаз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Нос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Печень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Г – Ухо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Фильтром  в организме </w:t>
            </w:r>
            <w:r w:rsidRPr="00B52810">
              <w:rPr>
                <w:b/>
                <w:color w:val="02214B"/>
                <w:sz w:val="24"/>
                <w:szCs w:val="24"/>
              </w:rPr>
              <w:t>не</w:t>
            </w:r>
            <w:r w:rsidRPr="00B52810">
              <w:rPr>
                <w:color w:val="02214B"/>
                <w:sz w:val="24"/>
                <w:szCs w:val="24"/>
              </w:rPr>
              <w:t xml:space="preserve"> является: 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А – Печень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i/>
                <w:color w:val="02214B"/>
                <w:sz w:val="24"/>
                <w:szCs w:val="24"/>
              </w:rPr>
              <w:t>Б</w:t>
            </w:r>
            <w:proofErr w:type="gramEnd"/>
            <w:r w:rsidRPr="00B52810">
              <w:rPr>
                <w:i/>
                <w:color w:val="02214B"/>
                <w:sz w:val="24"/>
                <w:szCs w:val="24"/>
              </w:rPr>
              <w:t xml:space="preserve"> – Кровь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В – Почки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Верно ли утверждение: </w:t>
            </w:r>
            <w:r w:rsidRPr="00B52810">
              <w:rPr>
                <w:i/>
                <w:color w:val="02214B"/>
                <w:sz w:val="24"/>
                <w:szCs w:val="24"/>
              </w:rPr>
              <w:t>Млекопитающие животные кормят своих детенышей молоком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ДА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НЕТ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color w:val="02214B"/>
                <w:sz w:val="24"/>
                <w:szCs w:val="24"/>
              </w:rPr>
              <w:t xml:space="preserve">К </w:t>
            </w:r>
            <w:r w:rsidRPr="00B52810">
              <w:rPr>
                <w:b/>
                <w:color w:val="02214B"/>
                <w:sz w:val="24"/>
                <w:szCs w:val="24"/>
              </w:rPr>
              <w:t>беспозвоночным</w:t>
            </w:r>
            <w:r w:rsidRPr="00B52810">
              <w:rPr>
                <w:color w:val="02214B"/>
                <w:sz w:val="24"/>
                <w:szCs w:val="24"/>
              </w:rPr>
              <w:t xml:space="preserve"> животным относятся: </w:t>
            </w:r>
            <w:r w:rsidRPr="00B52810">
              <w:rPr>
                <w:i/>
                <w:color w:val="02214B"/>
                <w:sz w:val="24"/>
                <w:szCs w:val="24"/>
              </w:rPr>
              <w:t>черви, медузы, улитки, пауки, ящерицы, комары, змеи?</w:t>
            </w:r>
            <w:r w:rsidRPr="00B52810">
              <w:rPr>
                <w:color w:val="02214B"/>
                <w:sz w:val="24"/>
                <w:szCs w:val="24"/>
              </w:rPr>
              <w:t xml:space="preserve"> (определите </w:t>
            </w:r>
            <w:r w:rsidRPr="00B52810">
              <w:rPr>
                <w:b/>
                <w:color w:val="02214B"/>
                <w:sz w:val="24"/>
                <w:szCs w:val="24"/>
              </w:rPr>
              <w:t>два не</w:t>
            </w:r>
            <w:r w:rsidRPr="00B52810">
              <w:rPr>
                <w:color w:val="02214B"/>
                <w:sz w:val="24"/>
                <w:szCs w:val="24"/>
              </w:rPr>
              <w:t>правильных  ответа)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Закончите предложение: </w:t>
            </w:r>
            <w:r w:rsidRPr="00B52810">
              <w:rPr>
                <w:i/>
                <w:color w:val="02214B"/>
                <w:sz w:val="24"/>
                <w:szCs w:val="24"/>
              </w:rPr>
              <w:t>Птицы – это единственная группа животных, тело которых покрыто…….?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proofErr w:type="gramStart"/>
            <w:r w:rsidRPr="00B52810">
              <w:rPr>
                <w:color w:val="02214B"/>
                <w:sz w:val="24"/>
                <w:szCs w:val="24"/>
              </w:rPr>
              <w:t xml:space="preserve">К сельскохозяйственным </w:t>
            </w:r>
            <w:r w:rsidRPr="00B52810">
              <w:rPr>
                <w:b/>
                <w:color w:val="02214B"/>
                <w:sz w:val="24"/>
                <w:szCs w:val="24"/>
              </w:rPr>
              <w:t>млекопитающим</w:t>
            </w:r>
            <w:r w:rsidRPr="00B52810">
              <w:rPr>
                <w:color w:val="02214B"/>
                <w:sz w:val="24"/>
                <w:szCs w:val="24"/>
              </w:rPr>
              <w:t xml:space="preserve"> относятся: </w:t>
            </w:r>
            <w:r w:rsidRPr="00B52810">
              <w:rPr>
                <w:i/>
                <w:color w:val="02214B"/>
                <w:sz w:val="24"/>
                <w:szCs w:val="24"/>
              </w:rPr>
              <w:t>куры; гуси; коровы; утки; свиньи; индейки?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два правильных ответа)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Наиболее </w:t>
            </w:r>
            <w:r w:rsidRPr="00B52810">
              <w:rPr>
                <w:b/>
                <w:color w:val="02214B"/>
                <w:sz w:val="24"/>
                <w:szCs w:val="24"/>
              </w:rPr>
              <w:t>высокоразвитые</w:t>
            </w:r>
            <w:r w:rsidRPr="00B52810">
              <w:rPr>
                <w:color w:val="02214B"/>
                <w:sz w:val="24"/>
                <w:szCs w:val="24"/>
              </w:rPr>
              <w:t xml:space="preserve"> млекопитающие – это: </w:t>
            </w:r>
            <w:r w:rsidRPr="00B52810">
              <w:rPr>
                <w:i/>
                <w:color w:val="02214B"/>
                <w:sz w:val="24"/>
                <w:szCs w:val="24"/>
              </w:rPr>
              <w:t>парнокопытные; приматы; китообразные?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А17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К двудольным растениям </w:t>
            </w:r>
            <w:r w:rsidRPr="00B52810">
              <w:rPr>
                <w:b/>
                <w:color w:val="02214B"/>
                <w:sz w:val="24"/>
                <w:szCs w:val="24"/>
              </w:rPr>
              <w:t>не</w:t>
            </w:r>
            <w:r w:rsidRPr="00B52810">
              <w:rPr>
                <w:color w:val="02214B"/>
                <w:sz w:val="24"/>
                <w:szCs w:val="24"/>
              </w:rPr>
              <w:t xml:space="preserve"> относится: </w:t>
            </w:r>
            <w:r w:rsidRPr="00B52810">
              <w:rPr>
                <w:i/>
                <w:color w:val="02214B"/>
                <w:sz w:val="24"/>
                <w:szCs w:val="24"/>
              </w:rPr>
              <w:t>фасоль; горох; пшеница; подсолнечник?</w:t>
            </w:r>
            <w:r w:rsidRPr="00B52810">
              <w:rPr>
                <w:color w:val="02214B"/>
                <w:sz w:val="24"/>
                <w:szCs w:val="24"/>
              </w:rPr>
              <w:t xml:space="preserve"> (выберите правильный ответ)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i/>
                <w:color w:val="02214B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30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В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70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860"/>
            </w:tblGrid>
            <w:tr w:rsidR="00CD0565" w:rsidRPr="00B52810" w:rsidTr="008E7FA9">
              <w:tc>
                <w:tcPr>
                  <w:tcW w:w="2805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b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b/>
                      <w:color w:val="02214B"/>
                      <w:sz w:val="24"/>
                      <w:szCs w:val="24"/>
                    </w:rPr>
                    <w:t>ОРГАНЫ</w:t>
                  </w:r>
                </w:p>
              </w:tc>
              <w:tc>
                <w:tcPr>
                  <w:tcW w:w="2860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b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b/>
                      <w:color w:val="02214B"/>
                      <w:sz w:val="24"/>
                      <w:szCs w:val="24"/>
                    </w:rPr>
                    <w:t>СИСТЕМЫ ОРГАНОВ</w:t>
                  </w:r>
                </w:p>
              </w:tc>
            </w:tr>
            <w:tr w:rsidR="00CD0565" w:rsidRPr="00B52810" w:rsidTr="008E7FA9">
              <w:trPr>
                <w:trHeight w:val="1828"/>
              </w:trPr>
              <w:tc>
                <w:tcPr>
                  <w:tcW w:w="2805" w:type="dxa"/>
                </w:tcPr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Сосуды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Желудок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Легкие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Головной мозг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Почки</w:t>
                  </w:r>
                </w:p>
                <w:p w:rsidR="00CD0565" w:rsidRPr="00B52810" w:rsidRDefault="00CD0565" w:rsidP="00CD0565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spacing w:after="0" w:line="240" w:lineRule="auto"/>
                    <w:ind w:left="0" w:firstLine="709"/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rFonts w:ascii="Times New Roman" w:hAnsi="Times New Roman"/>
                      <w:color w:val="02214B"/>
                      <w:sz w:val="24"/>
                      <w:szCs w:val="24"/>
                    </w:rPr>
                    <w:t>Мышцы</w:t>
                  </w:r>
                </w:p>
              </w:tc>
              <w:tc>
                <w:tcPr>
                  <w:tcW w:w="2860" w:type="dxa"/>
                </w:tcPr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А) Пищеварительная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Б) Дыхательная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В) Кровеносная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Г) Выделительная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Д) Нервная</w:t>
                  </w:r>
                </w:p>
                <w:p w:rsidR="00CD0565" w:rsidRPr="00B52810" w:rsidRDefault="00CD0565" w:rsidP="008E7F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 w:val="0"/>
                    <w:snapToGrid w:val="0"/>
                    <w:ind w:firstLine="709"/>
                    <w:rPr>
                      <w:color w:val="02214B"/>
                      <w:sz w:val="24"/>
                      <w:szCs w:val="24"/>
                    </w:rPr>
                  </w:pPr>
                  <w:r w:rsidRPr="00B52810">
                    <w:rPr>
                      <w:color w:val="02214B"/>
                      <w:sz w:val="24"/>
                      <w:szCs w:val="24"/>
                    </w:rPr>
                    <w:t>Е) Опорн</w:t>
                  </w:r>
                  <w:proofErr w:type="gramStart"/>
                  <w:r w:rsidRPr="00B52810">
                    <w:rPr>
                      <w:color w:val="02214B"/>
                      <w:sz w:val="24"/>
                      <w:szCs w:val="24"/>
                    </w:rPr>
                    <w:t>о-</w:t>
                  </w:r>
                  <w:proofErr w:type="gramEnd"/>
                  <w:r w:rsidRPr="00B52810">
                    <w:rPr>
                      <w:color w:val="02214B"/>
                      <w:sz w:val="24"/>
                      <w:szCs w:val="24"/>
                    </w:rPr>
                    <w:t xml:space="preserve"> двигательная</w:t>
                  </w:r>
                </w:p>
              </w:tc>
            </w:tr>
          </w:tbl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Определите системы,  к которым относятся перечисленные ниже органы: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lastRenderedPageBreak/>
              <w:t>1)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2)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3)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4)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5)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6)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lastRenderedPageBreak/>
              <w:t>В</w:t>
            </w:r>
            <w:proofErr w:type="gramStart"/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 xml:space="preserve"> Почки относятся к выделительной системе и очищают организм 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>от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 xml:space="preserve"> …… (закончите предложение)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rPr>
          <w:trHeight w:val="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В3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Самое прочное вещество нашего тела – это……….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(закончите предложение)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rPr>
                <w:rFonts w:ascii="Times New Roman" w:hAnsi="Times New Roman"/>
                <w:b/>
                <w:i/>
                <w:color w:val="02214B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color w:val="02214B"/>
                <w:sz w:val="24"/>
                <w:szCs w:val="24"/>
              </w:rPr>
            </w:pPr>
            <w:r w:rsidRPr="00B52810">
              <w:rPr>
                <w:b/>
                <w:color w:val="02214B"/>
                <w:sz w:val="24"/>
                <w:szCs w:val="24"/>
              </w:rPr>
              <w:t>Часть</w:t>
            </w:r>
            <w:proofErr w:type="gramStart"/>
            <w:r w:rsidRPr="00B52810">
              <w:rPr>
                <w:b/>
                <w:color w:val="02214B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  <w:tr w:rsidR="00CD0565" w:rsidRPr="00B52810" w:rsidTr="00CD05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  <w:color w:val="02214B"/>
                <w:sz w:val="24"/>
                <w:szCs w:val="24"/>
                <w:lang w:eastAsia="en-US"/>
              </w:rPr>
            </w:pPr>
            <w:r w:rsidRPr="00B52810">
              <w:rPr>
                <w:b/>
                <w:i/>
                <w:color w:val="02214B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А</w:t>
            </w:r>
            <w:proofErr w:type="gramStart"/>
            <w:r w:rsidRPr="00B52810">
              <w:rPr>
                <w:color w:val="02214B"/>
                <w:sz w:val="24"/>
                <w:szCs w:val="24"/>
              </w:rPr>
              <w:t>)П</w:t>
            </w:r>
            <w:proofErr w:type="gramEnd"/>
            <w:r w:rsidRPr="00B52810">
              <w:rPr>
                <w:color w:val="02214B"/>
                <w:sz w:val="24"/>
                <w:szCs w:val="24"/>
              </w:rPr>
              <w:t>о описанию определите  вид кровотечения: (венозное, артериальное, капиллярное)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i/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- Возникает при глубоких ранениях. Кровь бьёт сильной  пульсирующей  струёй. Это кровотечение очень опасно, можно потерять  много крови. В этих случаях необходимо зажать сосуд выше места ранения, наложить давящую повязку. Срочно вызвать врача.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Б) По описанию определите,  о каком органе чувств идет речь: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i/>
                <w:color w:val="02214B"/>
                <w:sz w:val="24"/>
                <w:szCs w:val="24"/>
              </w:rPr>
              <w:t>- Это важный орган чувств. Во внутреннем его слое находятся многочисленные нервные окончания. При его помощи мы чувствуем, холоди тепло, боль, прикосновение, давление.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А)</w:t>
            </w: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</w:p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</w:rPr>
            </w:pPr>
            <w:r w:rsidRPr="00B52810">
              <w:rPr>
                <w:color w:val="02214B"/>
                <w:sz w:val="24"/>
                <w:szCs w:val="24"/>
              </w:rPr>
              <w:t>Б)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65" w:rsidRPr="00B52810" w:rsidRDefault="00CD0565" w:rsidP="008E7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2214B"/>
                <w:sz w:val="24"/>
                <w:szCs w:val="24"/>
                <w:lang w:eastAsia="en-US"/>
              </w:rPr>
            </w:pPr>
          </w:p>
        </w:tc>
      </w:tr>
    </w:tbl>
    <w:p w:rsidR="00CD0565" w:rsidRPr="00B52810" w:rsidRDefault="00CD0565" w:rsidP="00CD0565">
      <w:pPr>
        <w:ind w:firstLine="709"/>
        <w:rPr>
          <w:sz w:val="24"/>
          <w:szCs w:val="24"/>
        </w:rPr>
      </w:pPr>
      <w:r w:rsidRPr="00B52810">
        <w:rPr>
          <w:sz w:val="24"/>
          <w:szCs w:val="24"/>
        </w:rPr>
        <w:t>Количество верных ответов:</w:t>
      </w:r>
    </w:p>
    <w:p w:rsidR="00CD0565" w:rsidRPr="00B52810" w:rsidRDefault="00CD0565" w:rsidP="00CD0565">
      <w:pPr>
        <w:ind w:firstLine="709"/>
        <w:rPr>
          <w:sz w:val="24"/>
          <w:szCs w:val="24"/>
        </w:rPr>
      </w:pPr>
      <w:r w:rsidRPr="00B52810">
        <w:rPr>
          <w:sz w:val="24"/>
          <w:szCs w:val="24"/>
        </w:rPr>
        <w:t>Количество ошибок:</w:t>
      </w:r>
    </w:p>
    <w:p w:rsidR="00270CEF" w:rsidRDefault="00270CEF"/>
    <w:sectPr w:rsidR="0027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7A3"/>
    <w:multiLevelType w:val="hybridMultilevel"/>
    <w:tmpl w:val="CA141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E10F5"/>
    <w:multiLevelType w:val="hybridMultilevel"/>
    <w:tmpl w:val="DBDAF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48"/>
    <w:rsid w:val="00270CEF"/>
    <w:rsid w:val="00A07D48"/>
    <w:rsid w:val="00B94B7A"/>
    <w:rsid w:val="00C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4B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B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4B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5443</Characters>
  <Application>Microsoft Office Word</Application>
  <DocSecurity>0</DocSecurity>
  <Lines>45</Lines>
  <Paragraphs>12</Paragraphs>
  <ScaleCrop>false</ScaleCrop>
  <Company>Curnos™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2020-08-10T03:29:00Z</dcterms:created>
  <dcterms:modified xsi:type="dcterms:W3CDTF">2020-08-10T03:31:00Z</dcterms:modified>
</cp:coreProperties>
</file>