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4D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                                                                   </w:t>
      </w:r>
      <w:r w:rsidR="00EA264D">
        <w:rPr>
          <w:rFonts w:ascii="&amp;quot" w:hAnsi="&amp;quot"/>
          <w:noProof/>
          <w:color w:val="000000"/>
          <w:sz w:val="21"/>
          <w:szCs w:val="21"/>
        </w:rPr>
        <w:drawing>
          <wp:inline distT="0" distB="0" distL="0" distR="0">
            <wp:extent cx="5940425" cy="2549170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4D" w:rsidRDefault="00EA264D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</w:p>
    <w:p w:rsidR="007B6522" w:rsidRPr="00EA264D" w:rsidRDefault="007B6522" w:rsidP="00EA264D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40"/>
          <w:szCs w:val="40"/>
        </w:rPr>
      </w:pPr>
      <w:r w:rsidRPr="00EA264D">
        <w:rPr>
          <w:rFonts w:ascii="&amp;quot" w:hAnsi="&amp;quot"/>
          <w:color w:val="000000"/>
          <w:sz w:val="40"/>
          <w:szCs w:val="40"/>
        </w:rPr>
        <w:t>Рабочая программа</w:t>
      </w:r>
    </w:p>
    <w:p w:rsidR="007B6522" w:rsidRPr="00EA264D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40"/>
          <w:szCs w:val="40"/>
        </w:rPr>
      </w:pPr>
      <w:r w:rsidRPr="00EA264D">
        <w:rPr>
          <w:rFonts w:ascii="&amp;quot" w:hAnsi="&amp;quot"/>
          <w:color w:val="000000"/>
          <w:sz w:val="40"/>
          <w:szCs w:val="40"/>
        </w:rPr>
        <w:t>по русскому языку</w:t>
      </w:r>
    </w:p>
    <w:p w:rsidR="007B6522" w:rsidRPr="00EA264D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40"/>
          <w:szCs w:val="40"/>
        </w:rPr>
      </w:pPr>
      <w:r w:rsidRPr="00EA264D">
        <w:rPr>
          <w:rFonts w:ascii="&amp;quot" w:hAnsi="&amp;quot"/>
          <w:color w:val="000000"/>
          <w:sz w:val="40"/>
          <w:szCs w:val="40"/>
        </w:rPr>
        <w:t>на 2019-2020 учебный год</w:t>
      </w:r>
    </w:p>
    <w:p w:rsidR="007B6522" w:rsidRPr="00EA264D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40"/>
          <w:szCs w:val="40"/>
        </w:rPr>
      </w:pPr>
      <w:r w:rsidRPr="00EA264D">
        <w:rPr>
          <w:rFonts w:ascii="&amp;quot" w:hAnsi="&amp;quot"/>
          <w:color w:val="000000"/>
          <w:sz w:val="40"/>
          <w:szCs w:val="40"/>
        </w:rPr>
        <w:t>для 2 класса</w:t>
      </w:r>
    </w:p>
    <w:p w:rsidR="007B6522" w:rsidRPr="00EA264D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40"/>
          <w:szCs w:val="40"/>
        </w:rPr>
      </w:pPr>
      <w:r w:rsidRPr="00EA264D">
        <w:rPr>
          <w:rFonts w:ascii="&amp;quot" w:hAnsi="&amp;quot"/>
          <w:color w:val="000000"/>
          <w:sz w:val="40"/>
          <w:szCs w:val="40"/>
        </w:rPr>
        <w:t>(обучение на дому)</w:t>
      </w:r>
    </w:p>
    <w:p w:rsidR="007B6522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  <w:bookmarkStart w:id="0" w:name="_GoBack"/>
      <w:bookmarkEnd w:id="0"/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EA264D" w:rsidRDefault="00EA264D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7B6522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7B6522" w:rsidRDefault="007B6522" w:rsidP="007B6522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&amp;quot" w:hAnsi="&amp;quot"/>
          <w:b/>
          <w:bCs/>
          <w:color w:val="000000"/>
          <w:sz w:val="21"/>
          <w:szCs w:val="21"/>
        </w:rPr>
        <w:t>Пояснительная записка</w:t>
      </w:r>
      <w:r>
        <w:rPr>
          <w:rFonts w:ascii="&amp;quot" w:hAnsi="&amp;quot"/>
          <w:color w:val="000000"/>
          <w:sz w:val="21"/>
          <w:szCs w:val="21"/>
        </w:rPr>
        <w:t xml:space="preserve"> Рабочая программа предмета «Русский язык» для 2 класса разработана на основе требований ФГОС, в соответствии с «Примерными программами», Концепция духовно-нравственного развития и воспитания, «Планируемыми результатами начального образования» и авторской программы </w:t>
      </w:r>
      <w:proofErr w:type="spellStart"/>
      <w:r>
        <w:rPr>
          <w:rFonts w:ascii="&amp;quot" w:hAnsi="&amp;quot"/>
          <w:color w:val="000000"/>
          <w:sz w:val="21"/>
          <w:szCs w:val="21"/>
        </w:rPr>
        <w:t>Л.Ф.Климановой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В.Г.Горецкого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М.В.Головановой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в соответствии с требованиями ФГОС НОО, на основе Письма Министерства народного образования РСФСР от 14.11.1988 года №17-253-6 «Об индивидуальном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</w:t>
      </w:r>
      <w:proofErr w:type="gramStart"/>
      <w:r>
        <w:rPr>
          <w:rFonts w:ascii="&amp;quot" w:hAnsi="&amp;quot"/>
          <w:color w:val="000000"/>
          <w:sz w:val="21"/>
          <w:szCs w:val="21"/>
        </w:rPr>
        <w:t>обучении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больных детей на дому».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Нормативно- правовой и документальной основой Программы являются: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Закон от 29.12.2012г. №273-ФЗ «Об образовании в Российской Федерации».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от 06.10.2009г.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26.11.2010г. №1241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22.09.2011г. №2357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18.12.2012г. №1060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13.01.2011 N 2, от 16.01.2012 N 16).</w:t>
      </w:r>
      <w:proofErr w:type="gramEnd"/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19.1.2012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аккредитацию, на 2013-2014 учебный год (с изменениями от 10.07.2013)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Приказ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Минобрнауки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Типовое положение об образовательном учреждении, утверждённое постановлением Правительства РФ от 12.03.2001 №196 </w:t>
      </w:r>
      <w:proofErr w:type="gramStart"/>
      <w:r>
        <w:rPr>
          <w:rFonts w:ascii="&amp;quot" w:hAnsi="&amp;quot"/>
          <w:color w:val="000000"/>
          <w:sz w:val="21"/>
          <w:szCs w:val="21"/>
        </w:rPr>
        <w:t xml:space="preserve">( </w:t>
      </w:r>
      <w:proofErr w:type="gramEnd"/>
      <w:r>
        <w:rPr>
          <w:rFonts w:ascii="&amp;quot" w:hAnsi="&amp;quot"/>
          <w:color w:val="000000"/>
          <w:sz w:val="21"/>
          <w:szCs w:val="21"/>
        </w:rPr>
        <w:t>с изменениями от 23.12.2002, 30.12.2005, 20.07.2007, 18.08.2008 10.03.2009г.)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Постановление главного государственного санитарного врача РФ от 29.12.2010 №189 об утверждении СанПиН 2.4.2.2821-10 «Санитарно-эпидемиологические требования к условиям и организации обучения в общеобразовательном учреждении»</w:t>
      </w:r>
    </w:p>
    <w:p w:rsidR="007B6522" w:rsidRDefault="007B6522" w:rsidP="007B6522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Устав МБОУ ООШ № 22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Структура документа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 xml:space="preserve">Рабочая программа по учебному предмету «Русский язык» для начальной школы представляет собой целостный документ, включающий разделы: -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титульный лист;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пояснительная записка;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общая характеристика учебного предмета;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описание места учебного предмета, курса в учебном плане;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описание ценностных ориентиров содержания учебного предмета;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- личностные,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метапредметные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и предметные результаты освоения учебного предмета, курса;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содержание учебного предмета, курса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- календарно-тематическое планирование с определением основных видов учебной деятельности обучающихся;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- описание учебно-методического и материально-технического обеспечения образовательного процесса.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Общая характеристика курса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>
        <w:rPr>
          <w:rFonts w:ascii="&amp;quot" w:hAnsi="&amp;quot"/>
          <w:color w:val="000000"/>
          <w:sz w:val="21"/>
          <w:szCs w:val="21"/>
        </w:rPr>
        <w:t>обучения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по другим школьным предметам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Описание места предмета в учебном плане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На изучение предмета «Русский язык» в учебном плане для надомного обучения отво</w:t>
      </w:r>
      <w:r>
        <w:rPr>
          <w:rFonts w:ascii="&amp;quot" w:hAnsi="&amp;quot"/>
          <w:color w:val="000000"/>
          <w:sz w:val="21"/>
          <w:szCs w:val="21"/>
        </w:rPr>
        <w:softHyphen/>
        <w:t xml:space="preserve">дится 1 час в неделю, всего – 34 часа. 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 xml:space="preserve">Целями </w:t>
      </w:r>
      <w:r>
        <w:rPr>
          <w:rFonts w:ascii="&amp;quot" w:hAnsi="&amp;quot"/>
          <w:color w:val="000000"/>
          <w:sz w:val="21"/>
          <w:szCs w:val="21"/>
        </w:rPr>
        <w:t>изучения предмета «Русский язык» в начальной школе являются: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Программа определяет ряд практических </w:t>
      </w:r>
      <w:r>
        <w:rPr>
          <w:rFonts w:ascii="&amp;quot" w:hAnsi="&amp;quot"/>
          <w:b/>
          <w:bCs/>
          <w:color w:val="000000"/>
          <w:sz w:val="21"/>
          <w:szCs w:val="21"/>
        </w:rPr>
        <w:t>задач</w:t>
      </w:r>
      <w:r>
        <w:rPr>
          <w:rFonts w:ascii="&amp;quot" w:hAnsi="&amp;quot"/>
          <w:color w:val="000000"/>
          <w:sz w:val="21"/>
          <w:szCs w:val="21"/>
        </w:rPr>
        <w:t>, решение которых обеспечит достижение основных целей изучения предмета: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морфемике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(состав слова), морфологии и синтаксисе;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>
        <w:rPr>
          <w:rFonts w:ascii="&amp;quot" w:hAnsi="&amp;quot"/>
          <w:b/>
          <w:bCs/>
          <w:color w:val="000000"/>
          <w:sz w:val="21"/>
          <w:szCs w:val="21"/>
        </w:rPr>
        <w:t>задач:</w:t>
      </w:r>
    </w:p>
    <w:p w:rsidR="007B6522" w:rsidRDefault="007B6522" w:rsidP="007B6522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развитие речи, мышления, воображения школьников, умения выбирать средства языка в соответствии с целями, за</w:t>
      </w:r>
      <w:r>
        <w:rPr>
          <w:rFonts w:ascii="&amp;quot" w:hAnsi="&amp;quot"/>
          <w:color w:val="000000"/>
          <w:sz w:val="21"/>
          <w:szCs w:val="21"/>
        </w:rPr>
        <w:softHyphen/>
        <w:t>дачами и условиями общения;</w:t>
      </w:r>
    </w:p>
    <w:p w:rsidR="007B6522" w:rsidRDefault="007B6522" w:rsidP="007B6522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освоение учащимися первоначальных знаний о лексике, фонетике, грамматике русского языка;</w:t>
      </w:r>
    </w:p>
    <w:p w:rsidR="007B6522" w:rsidRDefault="007B6522" w:rsidP="007B6522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7B6522" w:rsidRDefault="007B6522" w:rsidP="007B6522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воспитание у учеников позитивного эмоционально-цен</w:t>
      </w:r>
      <w:r>
        <w:rPr>
          <w:rFonts w:ascii="&amp;quot" w:hAnsi="&amp;quot"/>
          <w:color w:val="000000"/>
          <w:sz w:val="21"/>
          <w:szCs w:val="21"/>
        </w:rPr>
        <w:softHyphen/>
        <w:t xml:space="preserve">ностного отношения к русскому языку, чувства сопричастности к сохранению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Систематический курс «Русский язык» представлен в на</w:t>
      </w:r>
      <w:r>
        <w:rPr>
          <w:rFonts w:ascii="&amp;quot" w:hAnsi="&amp;quot"/>
          <w:color w:val="000000"/>
          <w:sz w:val="21"/>
          <w:szCs w:val="21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>
        <w:rPr>
          <w:rFonts w:ascii="&amp;quot" w:hAnsi="&amp;quot"/>
          <w:color w:val="000000"/>
          <w:sz w:val="21"/>
          <w:szCs w:val="21"/>
        </w:rPr>
        <w:softHyphen/>
        <w:t>ное внимание к значению и функциям всех языковых единиц.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После периода обучения грамоте решаются задачи совер</w:t>
      </w:r>
      <w:r>
        <w:rPr>
          <w:rFonts w:ascii="&amp;quot" w:hAnsi="&amp;quot"/>
          <w:color w:val="000000"/>
          <w:sz w:val="21"/>
          <w:szCs w:val="21"/>
        </w:rPr>
        <w:softHyphen/>
        <w:t>шенствования графического навыка при соблюдении гигиени</w:t>
      </w:r>
      <w:r>
        <w:rPr>
          <w:rFonts w:ascii="&amp;quot" w:hAnsi="&amp;quot"/>
          <w:color w:val="000000"/>
          <w:sz w:val="21"/>
          <w:szCs w:val="21"/>
        </w:rPr>
        <w:softHyphen/>
        <w:t>ческих требований к данному виду учебной работы.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Орфографические и пунктуационные правила рассматри</w:t>
      </w:r>
      <w:r>
        <w:rPr>
          <w:rFonts w:ascii="&amp;quot" w:hAnsi="&amp;quot"/>
          <w:color w:val="000000"/>
          <w:sz w:val="21"/>
          <w:szCs w:val="21"/>
        </w:rPr>
        <w:softHyphen/>
        <w:t xml:space="preserve">ваются параллельно с изучением фонетики, морфологии,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морфемики</w:t>
      </w:r>
      <w:proofErr w:type="spellEnd"/>
      <w:r>
        <w:rPr>
          <w:rFonts w:ascii="&amp;quot" w:hAnsi="&amp;quot"/>
          <w:color w:val="000000"/>
          <w:sz w:val="21"/>
          <w:szCs w:val="21"/>
        </w:rPr>
        <w:t>, синтаксиса. Предусматривается знакомство учащихся с различными принципами русского правописания (без вве</w:t>
      </w:r>
      <w:r>
        <w:rPr>
          <w:rFonts w:ascii="&amp;quot" w:hAnsi="&amp;quot"/>
          <w:color w:val="000000"/>
          <w:sz w:val="21"/>
          <w:szCs w:val="21"/>
        </w:rPr>
        <w:softHyphen/>
        <w:t>дения терминологии).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Основные содержательные линии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Материал курса «Русский язык» представлен в примерной программе такими содержательными линиями, как:</w:t>
      </w:r>
    </w:p>
    <w:p w:rsidR="007B6522" w:rsidRDefault="007B6522" w:rsidP="007B6522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основы лингвистических знаний: фонетика и орфоэпия, графика, состав слова (</w:t>
      </w:r>
      <w:proofErr w:type="spellStart"/>
      <w:r>
        <w:rPr>
          <w:rFonts w:ascii="&amp;quot" w:hAnsi="&amp;quot"/>
          <w:color w:val="000000"/>
          <w:sz w:val="21"/>
          <w:szCs w:val="21"/>
        </w:rPr>
        <w:t>морфемика</w:t>
      </w:r>
      <w:proofErr w:type="spellEnd"/>
      <w:r>
        <w:rPr>
          <w:rFonts w:ascii="&amp;quot" w:hAnsi="&amp;quot"/>
          <w:color w:val="000000"/>
          <w:sz w:val="21"/>
          <w:szCs w:val="21"/>
        </w:rPr>
        <w:t>), грамматика (морфология и синтаксис);</w:t>
      </w:r>
    </w:p>
    <w:p w:rsidR="007B6522" w:rsidRDefault="007B6522" w:rsidP="007B6522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орфография и пунктуация;</w:t>
      </w:r>
    </w:p>
    <w:p w:rsidR="007B6522" w:rsidRDefault="007B6522" w:rsidP="007B6522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развитие речи.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Описание ценностных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b/>
          <w:bCs/>
          <w:color w:val="000000"/>
          <w:sz w:val="21"/>
          <w:szCs w:val="21"/>
        </w:rPr>
        <w:t>ориентиров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b/>
          <w:bCs/>
          <w:color w:val="000000"/>
          <w:sz w:val="21"/>
          <w:szCs w:val="21"/>
        </w:rPr>
        <w:t>содержания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b/>
          <w:bCs/>
          <w:color w:val="000000"/>
          <w:sz w:val="21"/>
          <w:szCs w:val="21"/>
        </w:rPr>
        <w:t>учебного предмета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 условиях общения, выборе адекватных языковых сре</w:t>
      </w:r>
      <w:proofErr w:type="gramStart"/>
      <w:r>
        <w:rPr>
          <w:rFonts w:ascii="&amp;quot" w:hAnsi="&amp;quot"/>
          <w:color w:val="000000"/>
          <w:sz w:val="21"/>
          <w:szCs w:val="21"/>
        </w:rPr>
        <w:t>дств дл</w:t>
      </w:r>
      <w:proofErr w:type="gramEnd"/>
      <w:r>
        <w:rPr>
          <w:rFonts w:ascii="&amp;quot" w:hAnsi="&amp;quot"/>
          <w:color w:val="000000"/>
          <w:sz w:val="21"/>
          <w:szCs w:val="21"/>
        </w:rPr>
        <w:t>я успешного решения коммуникативной задачи.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>
        <w:rPr>
          <w:rFonts w:ascii="&amp;quot" w:hAnsi="&amp;quot"/>
          <w:color w:val="000000"/>
          <w:sz w:val="21"/>
          <w:szCs w:val="21"/>
        </w:rPr>
        <w:t>обучения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по другим школьным предметам.</w:t>
      </w:r>
      <w:r>
        <w:rPr>
          <w:rFonts w:ascii="&amp;quot" w:hAnsi="&amp;quot"/>
          <w:b/>
          <w:bCs/>
          <w:color w:val="000000"/>
          <w:sz w:val="21"/>
          <w:szCs w:val="21"/>
          <w:u w:val="single"/>
        </w:rPr>
        <w:t xml:space="preserve"> </w:t>
      </w:r>
    </w:p>
    <w:p w:rsidR="007B6522" w:rsidRDefault="007B6522" w:rsidP="007B6522">
      <w:pPr>
        <w:pStyle w:val="a3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 xml:space="preserve">Личностные, </w:t>
      </w:r>
      <w:proofErr w:type="spellStart"/>
      <w:r>
        <w:rPr>
          <w:rFonts w:ascii="&amp;quot" w:hAnsi="&amp;quot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&amp;quot" w:hAnsi="&amp;quot"/>
          <w:b/>
          <w:bCs/>
          <w:color w:val="000000"/>
          <w:sz w:val="21"/>
          <w:szCs w:val="21"/>
        </w:rPr>
        <w:t xml:space="preserve"> и предметные результаты освоения учебного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b/>
          <w:bCs/>
          <w:color w:val="000000"/>
          <w:sz w:val="21"/>
          <w:szCs w:val="21"/>
        </w:rPr>
        <w:t>предмета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 xml:space="preserve">Программа обеспечивает достижение выпускниками начальной школы определенных личностных,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метапредметных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и предметных результатов.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Личностные результаты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2.Формирование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3. Формирование уважительного отношения к иному мнению, истории и культуре других народов.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4. Овладение начальными навыками адаптации в динамично изменяющемся и развивающемся мире.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7. Формирование эстетических потребностей, ценностей и чувств.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9. Развитие навыков сотрудничества </w:t>
      </w:r>
      <w:proofErr w:type="gramStart"/>
      <w:r>
        <w:rPr>
          <w:rFonts w:ascii="&amp;quot" w:hAnsi="&amp;quot"/>
          <w:color w:val="000000"/>
          <w:sz w:val="21"/>
          <w:szCs w:val="21"/>
        </w:rPr>
        <w:t>со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b/>
          <w:bCs/>
          <w:color w:val="000000"/>
          <w:sz w:val="21"/>
          <w:szCs w:val="21"/>
        </w:rPr>
        <w:t>Метапредметными</w:t>
      </w:r>
      <w:proofErr w:type="spellEnd"/>
      <w:r>
        <w:rPr>
          <w:rFonts w:ascii="&amp;quot" w:hAnsi="&amp;quot"/>
          <w:b/>
          <w:bCs/>
          <w:color w:val="000000"/>
          <w:sz w:val="21"/>
          <w:szCs w:val="21"/>
        </w:rPr>
        <w:t xml:space="preserve"> результатами </w:t>
      </w:r>
      <w:r>
        <w:rPr>
          <w:rFonts w:ascii="&amp;quot" w:hAnsi="&amp;quot"/>
          <w:color w:val="000000"/>
          <w:sz w:val="21"/>
          <w:szCs w:val="21"/>
        </w:rPr>
        <w:t>изучения курса «Русский язык»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является формирование универсальных учебных действий (УУД).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Регулятивные УУД: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определять и формулировать цель деятельности на уроке с помощью учителя;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проговаривать последовательность действий на уроке;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учиться высказывать своё предположение (версию) на основе работы с материалом учебника;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учиться работать по предложенному учителем плану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Средством формирования </w:t>
      </w:r>
      <w:proofErr w:type="gramStart"/>
      <w:r>
        <w:rPr>
          <w:rFonts w:ascii="&amp;quot" w:hAnsi="&amp;quot"/>
          <w:color w:val="000000"/>
          <w:sz w:val="21"/>
          <w:szCs w:val="21"/>
        </w:rPr>
        <w:t>регулятивных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УУД служит проблемно-диалогическая технология.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Познавательные УУД: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ориентироваться в учебнике (на развороте, в оглавлении, в условных обозначениях); в словаре;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находить ответы на вопросы в тексте, иллюстрациях;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делать выводы в результате совместной работы класса и учителя;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– преобразовывать информацию из одной формы в другую: подробно пересказывать небольшие тексты.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Средством формирования </w:t>
      </w:r>
      <w:proofErr w:type="gramStart"/>
      <w:r>
        <w:rPr>
          <w:rFonts w:ascii="&amp;quot" w:hAnsi="&amp;quot"/>
          <w:color w:val="000000"/>
          <w:sz w:val="21"/>
          <w:szCs w:val="21"/>
        </w:rPr>
        <w:t>познавательных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УУД служат тексты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Коммуникативные УУД: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Средством формирования коммуникативных УУД служат проблемно-диалогическая технология и организация работы в парах и малых группах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3. Использование знаково-символических сре</w:t>
      </w:r>
      <w:proofErr w:type="gramStart"/>
      <w:r>
        <w:rPr>
          <w:rFonts w:ascii="&amp;quot" w:hAnsi="&amp;quot"/>
          <w:color w:val="000000"/>
          <w:sz w:val="21"/>
          <w:szCs w:val="21"/>
        </w:rPr>
        <w:t>дств пр</w:t>
      </w:r>
      <w:proofErr w:type="gramEnd"/>
      <w:r>
        <w:rPr>
          <w:rFonts w:ascii="&amp;quot" w:hAnsi="&amp;quot"/>
          <w:color w:val="000000"/>
          <w:sz w:val="21"/>
          <w:szCs w:val="21"/>
        </w:rPr>
        <w:t>едставления информации.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4. Активное использование речевых средств и сре</w:t>
      </w:r>
      <w:proofErr w:type="gramStart"/>
      <w:r>
        <w:rPr>
          <w:rFonts w:ascii="&amp;quot" w:hAnsi="&amp;quot"/>
          <w:color w:val="000000"/>
          <w:sz w:val="21"/>
          <w:szCs w:val="21"/>
        </w:rPr>
        <w:t>дств дл</w:t>
      </w:r>
      <w:proofErr w:type="gramEnd"/>
      <w:r>
        <w:rPr>
          <w:rFonts w:ascii="&amp;quot" w:hAnsi="&amp;quot"/>
          <w:color w:val="000000"/>
          <w:sz w:val="21"/>
          <w:szCs w:val="21"/>
        </w:rPr>
        <w:t>я решения коммуникативных и познавательных задач.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6. </w:t>
      </w:r>
      <w:proofErr w:type="gramStart"/>
      <w:r>
        <w:rPr>
          <w:rFonts w:ascii="&amp;quot" w:hAnsi="&amp;quot"/>
          <w:color w:val="000000"/>
          <w:sz w:val="21"/>
          <w:szCs w:val="21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10. Готовность конструктивно разрешать конфликты посредством учёта интересов сторон и сотрудничества.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12. Овладение базовыми предметными и </w:t>
      </w:r>
      <w:proofErr w:type="spellStart"/>
      <w:r>
        <w:rPr>
          <w:rFonts w:ascii="&amp;quot" w:hAnsi="&amp;quot"/>
          <w:color w:val="000000"/>
          <w:sz w:val="21"/>
          <w:szCs w:val="21"/>
        </w:rPr>
        <w:t>межпредметными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понятиями, отражающими существенные связи и отношения между объектами и процессами.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Предметные результаты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3. </w:t>
      </w:r>
      <w:proofErr w:type="spellStart"/>
      <w:r>
        <w:rPr>
          <w:rFonts w:ascii="&amp;quot" w:hAnsi="&amp;quot"/>
          <w:color w:val="000000"/>
          <w:sz w:val="21"/>
          <w:szCs w:val="21"/>
        </w:rPr>
        <w:t>Сформированность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>
        <w:rPr>
          <w:rFonts w:ascii="&amp;quot" w:hAnsi="&amp;quot"/>
          <w:color w:val="000000"/>
          <w:sz w:val="21"/>
          <w:szCs w:val="21"/>
        </w:rPr>
        <w:t>морфемике</w:t>
      </w:r>
      <w:proofErr w:type="spellEnd"/>
      <w:r>
        <w:rPr>
          <w:rFonts w:ascii="&amp;quot" w:hAnsi="&amp;quot"/>
          <w:color w:val="000000"/>
          <w:sz w:val="21"/>
          <w:szCs w:val="21"/>
        </w:rPr>
        <w:t>), морфологии и синтаксисе; об основных единицах языка, их признаках и особенностях употребления в речи;</w:t>
      </w:r>
    </w:p>
    <w:p w:rsidR="007B6522" w:rsidRDefault="007B6522" w:rsidP="007B6522">
      <w:pPr>
        <w:pStyle w:val="a3"/>
        <w:spacing w:before="0" w:beforeAutospacing="0" w:after="15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</w:t>
      </w:r>
    </w:p>
    <w:p w:rsidR="008A6F3C" w:rsidRDefault="008A6F3C"/>
    <w:sectPr w:rsidR="008A6F3C" w:rsidSect="008A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928"/>
    <w:multiLevelType w:val="multilevel"/>
    <w:tmpl w:val="93C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6593F"/>
    <w:multiLevelType w:val="multilevel"/>
    <w:tmpl w:val="0C6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72CF1"/>
    <w:multiLevelType w:val="multilevel"/>
    <w:tmpl w:val="B6D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522"/>
    <w:rsid w:val="007B6522"/>
    <w:rsid w:val="008A6F3C"/>
    <w:rsid w:val="008E5449"/>
    <w:rsid w:val="00995E05"/>
    <w:rsid w:val="00EA264D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2020-07-21T13:41:00Z</cp:lastPrinted>
  <dcterms:created xsi:type="dcterms:W3CDTF">2020-07-21T13:26:00Z</dcterms:created>
  <dcterms:modified xsi:type="dcterms:W3CDTF">2020-08-10T04:38:00Z</dcterms:modified>
</cp:coreProperties>
</file>